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6A3B7B" w14:textId="77777777" w:rsidR="007E1299" w:rsidRDefault="007E1299" w:rsidP="007E1299">
      <w:pPr>
        <w:spacing w:after="0" w:line="252" w:lineRule="auto"/>
        <w:jc w:val="center"/>
        <w:rPr>
          <w:rFonts w:ascii="Times New Roman" w:eastAsia="Times New Roman" w:hAnsi="Times New Roman"/>
          <w:b/>
          <w:bCs/>
          <w:sz w:val="48"/>
          <w:szCs w:val="48"/>
          <w:lang w:eastAsia="ru-RU"/>
        </w:rPr>
      </w:pPr>
    </w:p>
    <w:p w14:paraId="1A789CDA" w14:textId="77777777" w:rsidR="007E1299" w:rsidRDefault="007E1299" w:rsidP="007E1299">
      <w:pPr>
        <w:spacing w:after="0" w:line="252" w:lineRule="auto"/>
        <w:jc w:val="center"/>
        <w:rPr>
          <w:rFonts w:ascii="Times New Roman" w:eastAsia="Times New Roman" w:hAnsi="Times New Roman"/>
          <w:b/>
          <w:bCs/>
          <w:sz w:val="48"/>
          <w:szCs w:val="48"/>
          <w:lang w:eastAsia="ru-RU"/>
        </w:rPr>
      </w:pPr>
    </w:p>
    <w:p w14:paraId="20260F65" w14:textId="5C7EE17D" w:rsidR="007E1299" w:rsidRDefault="007E1299" w:rsidP="007E1299">
      <w:pPr>
        <w:spacing w:after="0" w:line="252" w:lineRule="auto"/>
        <w:jc w:val="center"/>
        <w:rPr>
          <w:rFonts w:ascii="Times New Roman" w:hAnsi="Times New Roman"/>
          <w:b/>
          <w:bCs/>
          <w:sz w:val="48"/>
          <w:szCs w:val="48"/>
        </w:rPr>
      </w:pPr>
      <w:r>
        <w:rPr>
          <w:rFonts w:ascii="Times New Roman" w:eastAsia="Times New Roman" w:hAnsi="Times New Roman"/>
          <w:b/>
          <w:bCs/>
          <w:sz w:val="48"/>
          <w:szCs w:val="48"/>
          <w:lang w:eastAsia="ru-RU"/>
        </w:rPr>
        <w:t xml:space="preserve">Проект технической документации на пестицид </w:t>
      </w:r>
      <w:r w:rsidRPr="007E1299">
        <w:rPr>
          <w:rFonts w:ascii="Times New Roman" w:hAnsi="Times New Roman"/>
          <w:b/>
          <w:bCs/>
          <w:sz w:val="48"/>
          <w:szCs w:val="48"/>
        </w:rPr>
        <w:t>Магнат Тотал, КС (25 г/л флудиоксонила + 50 г/л тритиконазола)</w:t>
      </w:r>
    </w:p>
    <w:p w14:paraId="6F295202" w14:textId="77777777" w:rsidR="007E1299" w:rsidRDefault="007E1299" w:rsidP="007E1299">
      <w:pPr>
        <w:spacing w:after="0"/>
        <w:jc w:val="center"/>
        <w:rPr>
          <w:rFonts w:ascii="Times New Roman" w:eastAsia="Times New Roman" w:hAnsi="Times New Roman"/>
          <w:b/>
          <w:bCs/>
          <w:sz w:val="48"/>
          <w:szCs w:val="48"/>
          <w:lang w:eastAsia="ru-RU"/>
        </w:rPr>
      </w:pPr>
    </w:p>
    <w:p w14:paraId="1F3BF909" w14:textId="77777777" w:rsidR="007E1299" w:rsidRDefault="007E1299" w:rsidP="007E1299">
      <w:pPr>
        <w:spacing w:after="0"/>
        <w:jc w:val="center"/>
        <w:rPr>
          <w:rFonts w:ascii="Times New Roman" w:eastAsia="Times New Roman" w:hAnsi="Times New Roman"/>
          <w:b/>
          <w:bCs/>
          <w:sz w:val="48"/>
          <w:szCs w:val="48"/>
          <w:lang w:eastAsia="ru-RU"/>
        </w:rPr>
      </w:pPr>
    </w:p>
    <w:p w14:paraId="5ACD8DBC" w14:textId="77777777" w:rsidR="007E1299" w:rsidRDefault="007E1299" w:rsidP="007E1299">
      <w:pPr>
        <w:spacing w:after="0" w:line="240" w:lineRule="auto"/>
        <w:jc w:val="center"/>
        <w:rPr>
          <w:rFonts w:ascii="Times New Roman" w:eastAsia="Times New Roman" w:hAnsi="Times New Roman"/>
          <w:b/>
          <w:bCs/>
          <w:sz w:val="40"/>
          <w:szCs w:val="40"/>
          <w:lang w:eastAsia="ru-RU"/>
        </w:rPr>
      </w:pPr>
    </w:p>
    <w:p w14:paraId="1AC3395E" w14:textId="77777777" w:rsidR="007E1299" w:rsidRDefault="007E1299" w:rsidP="007E1299">
      <w:pPr>
        <w:spacing w:after="0" w:line="240" w:lineRule="auto"/>
        <w:jc w:val="center"/>
        <w:rPr>
          <w:rFonts w:ascii="Times New Roman" w:eastAsia="Times New Roman" w:hAnsi="Times New Roman"/>
          <w:b/>
          <w:bCs/>
          <w:sz w:val="40"/>
          <w:szCs w:val="40"/>
          <w:lang w:eastAsia="ru-RU"/>
        </w:rPr>
      </w:pPr>
    </w:p>
    <w:p w14:paraId="4E7C9D58" w14:textId="77777777" w:rsidR="007E1299" w:rsidRDefault="007E1299" w:rsidP="007E1299">
      <w:pPr>
        <w:spacing w:after="0" w:line="240" w:lineRule="auto"/>
        <w:jc w:val="center"/>
        <w:rPr>
          <w:rFonts w:ascii="Times New Roman" w:eastAsia="Times New Roman" w:hAnsi="Times New Roman" w:cstheme="minorBidi"/>
          <w:b/>
          <w:bCs/>
          <w:sz w:val="40"/>
          <w:szCs w:val="40"/>
          <w:lang w:eastAsia="ru-RU"/>
        </w:rPr>
      </w:pPr>
      <w:r>
        <w:rPr>
          <w:rFonts w:ascii="Times New Roman" w:eastAsia="Times New Roman" w:hAnsi="Times New Roman"/>
          <w:b/>
          <w:bCs/>
          <w:sz w:val="40"/>
          <w:szCs w:val="40"/>
          <w:lang w:eastAsia="ru-RU"/>
        </w:rPr>
        <w:t>Предварительная оценка воздействия на окружающую среду</w:t>
      </w:r>
    </w:p>
    <w:p w14:paraId="1DAD1CC7" w14:textId="77777777" w:rsidR="007E1299" w:rsidRDefault="007E1299" w:rsidP="007E1299">
      <w:pPr>
        <w:spacing w:after="0" w:line="240" w:lineRule="auto"/>
        <w:ind w:firstLine="5529"/>
        <w:jc w:val="both"/>
        <w:rPr>
          <w:rFonts w:ascii="Times New Roman" w:eastAsia="Times New Roman" w:hAnsi="Times New Roman"/>
          <w:b/>
          <w:bCs/>
          <w:sz w:val="28"/>
          <w:szCs w:val="20"/>
          <w:lang w:eastAsia="ru-RU"/>
        </w:rPr>
      </w:pPr>
    </w:p>
    <w:p w14:paraId="1535AFAC" w14:textId="77777777" w:rsidR="007E1299" w:rsidRDefault="007E1299" w:rsidP="007E1299">
      <w:pPr>
        <w:spacing w:after="0" w:line="240" w:lineRule="auto"/>
        <w:ind w:firstLine="5529"/>
        <w:jc w:val="both"/>
        <w:rPr>
          <w:rFonts w:ascii="Times New Roman" w:eastAsia="Times New Roman" w:hAnsi="Times New Roman"/>
          <w:b/>
          <w:bCs/>
          <w:sz w:val="28"/>
          <w:szCs w:val="20"/>
          <w:lang w:eastAsia="ru-RU"/>
        </w:rPr>
      </w:pPr>
    </w:p>
    <w:p w14:paraId="47A127DC" w14:textId="77777777" w:rsidR="007E1299" w:rsidRDefault="007E1299" w:rsidP="007E1299">
      <w:pPr>
        <w:spacing w:after="0" w:line="240" w:lineRule="auto"/>
        <w:ind w:firstLine="5529"/>
        <w:jc w:val="both"/>
        <w:rPr>
          <w:rFonts w:ascii="Times New Roman" w:eastAsia="Times New Roman" w:hAnsi="Times New Roman"/>
          <w:b/>
          <w:bCs/>
          <w:sz w:val="28"/>
          <w:szCs w:val="20"/>
          <w:lang w:eastAsia="ru-RU"/>
        </w:rPr>
      </w:pPr>
    </w:p>
    <w:p w14:paraId="0C82FC9D" w14:textId="77777777" w:rsidR="007E1299" w:rsidRDefault="007E1299" w:rsidP="007E1299">
      <w:pPr>
        <w:spacing w:after="0" w:line="240" w:lineRule="auto"/>
        <w:ind w:firstLine="5529"/>
        <w:jc w:val="both"/>
        <w:rPr>
          <w:rFonts w:ascii="Times New Roman" w:eastAsia="Times New Roman" w:hAnsi="Times New Roman"/>
          <w:b/>
          <w:bCs/>
          <w:sz w:val="28"/>
          <w:szCs w:val="20"/>
          <w:lang w:eastAsia="ru-RU"/>
        </w:rPr>
      </w:pPr>
    </w:p>
    <w:p w14:paraId="1821D6C6" w14:textId="77777777" w:rsidR="007E1299" w:rsidRDefault="007E1299" w:rsidP="007E1299">
      <w:pPr>
        <w:spacing w:after="0" w:line="240" w:lineRule="auto"/>
        <w:rPr>
          <w:rFonts w:ascii="Times New Roman" w:eastAsia="Times New Roman" w:hAnsi="Times New Roman"/>
          <w:sz w:val="20"/>
          <w:szCs w:val="20"/>
          <w:lang w:eastAsia="ru-RU"/>
        </w:rPr>
      </w:pPr>
    </w:p>
    <w:p w14:paraId="65392532" w14:textId="77777777" w:rsidR="007E1299" w:rsidRDefault="007E1299" w:rsidP="007E1299">
      <w:pPr>
        <w:spacing w:after="0" w:line="240" w:lineRule="auto"/>
        <w:rPr>
          <w:rFonts w:ascii="Times New Roman" w:eastAsia="Times New Roman" w:hAnsi="Times New Roman"/>
          <w:sz w:val="20"/>
          <w:szCs w:val="20"/>
          <w:lang w:eastAsia="ru-RU"/>
        </w:rPr>
      </w:pPr>
    </w:p>
    <w:p w14:paraId="5C54E300" w14:textId="77777777" w:rsidR="007E1299" w:rsidRDefault="007E1299" w:rsidP="007E1299">
      <w:pPr>
        <w:spacing w:after="0" w:line="240" w:lineRule="auto"/>
        <w:rPr>
          <w:rFonts w:ascii="Times New Roman" w:eastAsia="Times New Roman" w:hAnsi="Times New Roman"/>
          <w:sz w:val="20"/>
          <w:szCs w:val="20"/>
          <w:lang w:eastAsia="ru-RU"/>
        </w:rPr>
      </w:pPr>
    </w:p>
    <w:p w14:paraId="3F957029" w14:textId="77777777" w:rsidR="007E1299" w:rsidRDefault="007E1299" w:rsidP="007E1299">
      <w:pPr>
        <w:spacing w:after="0" w:line="240" w:lineRule="auto"/>
        <w:rPr>
          <w:rFonts w:ascii="Times New Roman" w:eastAsia="Times New Roman" w:hAnsi="Times New Roman"/>
          <w:sz w:val="28"/>
          <w:szCs w:val="28"/>
          <w:lang w:eastAsia="ru-RU"/>
        </w:rPr>
      </w:pPr>
    </w:p>
    <w:p w14:paraId="62FCA3B8" w14:textId="77777777" w:rsidR="007E1299" w:rsidRDefault="007E1299" w:rsidP="007E1299">
      <w:pPr>
        <w:spacing w:after="0" w:line="240" w:lineRule="auto"/>
        <w:rPr>
          <w:rFonts w:ascii="Times New Roman" w:eastAsia="Times New Roman" w:hAnsi="Times New Roman"/>
          <w:sz w:val="28"/>
          <w:szCs w:val="28"/>
          <w:lang w:eastAsia="ru-RU"/>
        </w:rPr>
      </w:pPr>
    </w:p>
    <w:p w14:paraId="1121A6FC" w14:textId="77777777" w:rsidR="007E1299" w:rsidRDefault="007E1299" w:rsidP="007E1299">
      <w:pPr>
        <w:spacing w:after="0" w:line="240" w:lineRule="auto"/>
        <w:ind w:firstLine="5529"/>
        <w:jc w:val="both"/>
        <w:rPr>
          <w:rFonts w:ascii="Times New Roman" w:eastAsia="Times New Roman" w:hAnsi="Times New Roman"/>
          <w:b/>
          <w:bCs/>
          <w:sz w:val="28"/>
          <w:szCs w:val="20"/>
          <w:lang w:eastAsia="ru-RU"/>
        </w:rPr>
      </w:pPr>
    </w:p>
    <w:p w14:paraId="530FBC8E" w14:textId="77777777" w:rsidR="007E1299" w:rsidRDefault="007E1299" w:rsidP="007E1299">
      <w:pPr>
        <w:spacing w:after="0" w:line="240" w:lineRule="auto"/>
        <w:rPr>
          <w:rFonts w:ascii="Times New Roman" w:eastAsia="Times New Roman" w:hAnsi="Times New Roman"/>
          <w:b/>
          <w:bCs/>
          <w:sz w:val="28"/>
          <w:szCs w:val="20"/>
          <w:lang w:eastAsia="ru-RU"/>
        </w:rPr>
      </w:pPr>
    </w:p>
    <w:p w14:paraId="1DC17778" w14:textId="77777777" w:rsidR="007E1299" w:rsidRDefault="007E1299" w:rsidP="007E1299">
      <w:pPr>
        <w:spacing w:after="0" w:line="240" w:lineRule="auto"/>
        <w:rPr>
          <w:rFonts w:ascii="Times New Roman" w:eastAsia="Times New Roman" w:hAnsi="Times New Roman"/>
          <w:b/>
          <w:bCs/>
          <w:sz w:val="28"/>
          <w:szCs w:val="20"/>
          <w:lang w:eastAsia="ru-RU"/>
        </w:rPr>
      </w:pPr>
    </w:p>
    <w:p w14:paraId="2210EEF1" w14:textId="77777777" w:rsidR="007E1299" w:rsidRDefault="007E1299" w:rsidP="007E1299">
      <w:pPr>
        <w:spacing w:after="0" w:line="240" w:lineRule="auto"/>
        <w:ind w:firstLine="5529"/>
        <w:jc w:val="both"/>
        <w:rPr>
          <w:rFonts w:ascii="Times New Roman" w:eastAsia="Times New Roman" w:hAnsi="Times New Roman"/>
          <w:b/>
          <w:bCs/>
          <w:sz w:val="28"/>
          <w:szCs w:val="20"/>
          <w:lang w:eastAsia="ru-RU"/>
        </w:rPr>
      </w:pPr>
    </w:p>
    <w:p w14:paraId="7EAB5DCD" w14:textId="77777777" w:rsidR="007E1299" w:rsidRDefault="007E1299" w:rsidP="007E1299">
      <w:pPr>
        <w:spacing w:after="0" w:line="240" w:lineRule="auto"/>
        <w:ind w:firstLine="5529"/>
        <w:jc w:val="both"/>
        <w:rPr>
          <w:rFonts w:ascii="Times New Roman" w:eastAsia="Times New Roman" w:hAnsi="Times New Roman"/>
          <w:b/>
          <w:bCs/>
          <w:sz w:val="28"/>
          <w:szCs w:val="20"/>
          <w:lang w:eastAsia="ru-RU"/>
        </w:rPr>
      </w:pPr>
    </w:p>
    <w:p w14:paraId="0F3A81E7" w14:textId="77777777" w:rsidR="007E1299" w:rsidRDefault="007E1299" w:rsidP="007E1299">
      <w:pPr>
        <w:spacing w:after="0" w:line="240" w:lineRule="auto"/>
        <w:ind w:firstLine="5529"/>
        <w:jc w:val="both"/>
        <w:rPr>
          <w:rFonts w:ascii="Times New Roman" w:eastAsia="Times New Roman" w:hAnsi="Times New Roman"/>
          <w:b/>
          <w:bCs/>
          <w:sz w:val="28"/>
          <w:szCs w:val="20"/>
          <w:lang w:eastAsia="ru-RU"/>
        </w:rPr>
      </w:pPr>
    </w:p>
    <w:p w14:paraId="52963B48" w14:textId="77777777" w:rsidR="007E1299" w:rsidRDefault="007E1299" w:rsidP="007E1299">
      <w:pPr>
        <w:spacing w:after="0" w:line="240" w:lineRule="auto"/>
        <w:rPr>
          <w:rFonts w:ascii="Times New Roman" w:eastAsia="Times New Roman" w:hAnsi="Times New Roman"/>
          <w:sz w:val="20"/>
          <w:szCs w:val="20"/>
          <w:lang w:eastAsia="ru-RU"/>
        </w:rPr>
      </w:pPr>
    </w:p>
    <w:p w14:paraId="686D141E" w14:textId="77777777" w:rsidR="007E1299" w:rsidRDefault="007E1299" w:rsidP="007E1299">
      <w:pPr>
        <w:spacing w:after="0" w:line="240" w:lineRule="auto"/>
        <w:rPr>
          <w:rFonts w:ascii="Times New Roman" w:eastAsia="Times New Roman" w:hAnsi="Times New Roman"/>
          <w:sz w:val="28"/>
          <w:szCs w:val="28"/>
          <w:lang w:eastAsia="ru-RU"/>
        </w:rPr>
      </w:pPr>
    </w:p>
    <w:p w14:paraId="3BA9B05F" w14:textId="77777777" w:rsidR="007E1299" w:rsidRDefault="007E1299" w:rsidP="007E1299">
      <w:pPr>
        <w:spacing w:after="0" w:line="240" w:lineRule="auto"/>
        <w:jc w:val="center"/>
        <w:rPr>
          <w:rFonts w:ascii="Times New Roman" w:eastAsia="Times New Roman" w:hAnsi="Times New Roman"/>
          <w:sz w:val="28"/>
          <w:szCs w:val="28"/>
          <w:lang w:eastAsia="ru-RU"/>
        </w:rPr>
      </w:pPr>
    </w:p>
    <w:p w14:paraId="77DFEE72" w14:textId="77777777" w:rsidR="007E1299" w:rsidRDefault="007E1299" w:rsidP="007E1299">
      <w:pPr>
        <w:spacing w:after="0" w:line="240" w:lineRule="auto"/>
        <w:jc w:val="center"/>
        <w:rPr>
          <w:rFonts w:ascii="Times New Roman" w:eastAsia="Times New Roman" w:hAnsi="Times New Roman"/>
          <w:sz w:val="28"/>
          <w:szCs w:val="28"/>
          <w:lang w:eastAsia="ru-RU"/>
        </w:rPr>
      </w:pPr>
    </w:p>
    <w:p w14:paraId="64CB859F" w14:textId="77777777" w:rsidR="007E1299" w:rsidRDefault="007E1299" w:rsidP="007E1299">
      <w:pPr>
        <w:spacing w:after="0" w:line="240" w:lineRule="auto"/>
        <w:jc w:val="center"/>
        <w:rPr>
          <w:rFonts w:ascii="Times New Roman" w:eastAsia="Times New Roman" w:hAnsi="Times New Roman"/>
          <w:sz w:val="28"/>
          <w:szCs w:val="28"/>
          <w:lang w:eastAsia="ru-RU"/>
        </w:rPr>
      </w:pPr>
    </w:p>
    <w:p w14:paraId="6ED2087D" w14:textId="77777777" w:rsidR="007E1299" w:rsidRDefault="007E1299" w:rsidP="007E1299">
      <w:pPr>
        <w:spacing w:after="0" w:line="240" w:lineRule="auto"/>
        <w:jc w:val="center"/>
        <w:rPr>
          <w:rFonts w:ascii="Times New Roman" w:eastAsia="Times New Roman" w:hAnsi="Times New Roman"/>
          <w:sz w:val="28"/>
          <w:szCs w:val="28"/>
          <w:lang w:eastAsia="ru-RU"/>
        </w:rPr>
      </w:pPr>
    </w:p>
    <w:p w14:paraId="0A9C9A8D" w14:textId="77777777" w:rsidR="007E1299" w:rsidRDefault="007E1299" w:rsidP="007E1299">
      <w:pPr>
        <w:spacing w:after="0" w:line="240" w:lineRule="auto"/>
        <w:rPr>
          <w:rFonts w:ascii="Times New Roman" w:eastAsia="Times New Roman" w:hAnsi="Times New Roman"/>
          <w:sz w:val="28"/>
          <w:szCs w:val="28"/>
          <w:lang w:eastAsia="ru-RU"/>
        </w:rPr>
      </w:pPr>
    </w:p>
    <w:p w14:paraId="34E1BF82" w14:textId="77777777" w:rsidR="007E1299" w:rsidRDefault="007E1299" w:rsidP="007E1299">
      <w:pPr>
        <w:spacing w:after="0" w:line="240" w:lineRule="auto"/>
        <w:jc w:val="center"/>
        <w:rPr>
          <w:rFonts w:ascii="Times New Roman" w:eastAsia="Times New Roman" w:hAnsi="Times New Roman"/>
          <w:sz w:val="28"/>
          <w:szCs w:val="28"/>
          <w:lang w:eastAsia="ru-RU"/>
        </w:rPr>
      </w:pPr>
    </w:p>
    <w:p w14:paraId="537C9F1D" w14:textId="77777777" w:rsidR="007E1299" w:rsidRDefault="007E1299" w:rsidP="007E1299">
      <w:pPr>
        <w:spacing w:after="0" w:line="240" w:lineRule="auto"/>
        <w:jc w:val="center"/>
        <w:rPr>
          <w:rFonts w:ascii="Times New Roman" w:eastAsia="Times New Roman" w:hAnsi="Times New Roman"/>
          <w:sz w:val="28"/>
          <w:szCs w:val="28"/>
          <w:lang w:eastAsia="ru-RU"/>
        </w:rPr>
      </w:pPr>
    </w:p>
    <w:p w14:paraId="6EF100E9" w14:textId="77777777" w:rsidR="007E1299" w:rsidRDefault="007E1299" w:rsidP="007E1299">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2024 г.</w:t>
      </w:r>
    </w:p>
    <w:p w14:paraId="2EBCE1A2" w14:textId="77777777" w:rsidR="007E1299" w:rsidRDefault="007E1299" w:rsidP="007E1299">
      <w:pPr>
        <w:spacing w:after="0" w:line="240" w:lineRule="auto"/>
        <w:rPr>
          <w:rFonts w:ascii="Times New Roman" w:eastAsia="Times New Roman" w:hAnsi="Times New Roman"/>
          <w:sz w:val="28"/>
          <w:szCs w:val="28"/>
          <w:lang w:eastAsia="ru-RU"/>
        </w:rPr>
      </w:pPr>
    </w:p>
    <w:p w14:paraId="1F28C86A" w14:textId="77777777" w:rsidR="007E1299" w:rsidRDefault="007E1299" w:rsidP="007E1299">
      <w:pPr>
        <w:keepNext/>
        <w:keepLines/>
        <w:spacing w:before="480" w:after="0" w:line="240" w:lineRule="auto"/>
        <w:jc w:val="center"/>
        <w:outlineLvl w:val="0"/>
        <w:rPr>
          <w:rFonts w:ascii="Times New Roman" w:eastAsia="Times New Roman" w:hAnsi="Times New Roman"/>
          <w:b/>
          <w:bCs/>
          <w:sz w:val="28"/>
          <w:szCs w:val="28"/>
          <w:lang w:eastAsia="ru-RU"/>
        </w:rPr>
      </w:pPr>
      <w:bookmarkStart w:id="0" w:name="_Toc88058480"/>
      <w:bookmarkStart w:id="1" w:name="_Toc89175744"/>
      <w:bookmarkStart w:id="2" w:name="_Toc89261497"/>
      <w:bookmarkStart w:id="3" w:name="_Toc89781480"/>
      <w:bookmarkStart w:id="4" w:name="_Toc89867940"/>
      <w:bookmarkStart w:id="5" w:name="_Toc94012115"/>
      <w:bookmarkStart w:id="6" w:name="_Toc98316355"/>
      <w:bookmarkStart w:id="7" w:name="_Toc100072079"/>
      <w:bookmarkStart w:id="8" w:name="_Toc109750135"/>
      <w:bookmarkStart w:id="9" w:name="_Toc112743806"/>
      <w:bookmarkStart w:id="10" w:name="_Toc112766125"/>
      <w:bookmarkStart w:id="11" w:name="_Toc114734029"/>
      <w:bookmarkStart w:id="12" w:name="_Toc116465277"/>
      <w:bookmarkStart w:id="13" w:name="_Toc118192019"/>
      <w:bookmarkStart w:id="14" w:name="_Toc124253103"/>
      <w:bookmarkStart w:id="15" w:name="_Toc124344635"/>
      <w:bookmarkStart w:id="16" w:name="_Toc124780542"/>
      <w:bookmarkStart w:id="17" w:name="_Toc124846613"/>
      <w:bookmarkStart w:id="18" w:name="_Toc125375389"/>
      <w:bookmarkStart w:id="19" w:name="_Toc125381203"/>
      <w:bookmarkStart w:id="20" w:name="_Toc134611230"/>
      <w:bookmarkStart w:id="21" w:name="_Toc145942490"/>
      <w:bookmarkStart w:id="22" w:name="_Toc146107108"/>
      <w:bookmarkStart w:id="23" w:name="_Toc147850351"/>
      <w:bookmarkStart w:id="24" w:name="_Toc147850379"/>
      <w:bookmarkStart w:id="25" w:name="_Toc151045168"/>
      <w:bookmarkStart w:id="26" w:name="_Toc151045244"/>
      <w:bookmarkStart w:id="27" w:name="_Toc156485934"/>
      <w:bookmarkStart w:id="28" w:name="_Toc156485962"/>
      <w:bookmarkStart w:id="29" w:name="_Toc157678995"/>
      <w:bookmarkStart w:id="30" w:name="_Toc157679023"/>
      <w:bookmarkStart w:id="31" w:name="_Toc164328697"/>
      <w:bookmarkStart w:id="32" w:name="_Toc172282826"/>
      <w:r>
        <w:rPr>
          <w:rFonts w:ascii="Times New Roman" w:eastAsia="Times New Roman" w:hAnsi="Times New Roman"/>
          <w:b/>
          <w:bCs/>
          <w:sz w:val="28"/>
          <w:szCs w:val="28"/>
          <w:lang w:eastAsia="ru-RU"/>
        </w:rPr>
        <w:lastRenderedPageBreak/>
        <w:t>АННОТАЦИЯ</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A9D45B3" w14:textId="77777777" w:rsidR="007E1299" w:rsidRDefault="007E1299" w:rsidP="007E1299">
      <w:pPr>
        <w:tabs>
          <w:tab w:val="num" w:pos="360"/>
        </w:tabs>
        <w:spacing w:after="0" w:line="360" w:lineRule="auto"/>
        <w:ind w:firstLine="567"/>
        <w:jc w:val="both"/>
        <w:rPr>
          <w:rFonts w:ascii="Times New Roman" w:eastAsia="Times New Roman" w:hAnsi="Times New Roman"/>
          <w:sz w:val="28"/>
          <w:szCs w:val="28"/>
          <w:lang w:eastAsia="ru-RU"/>
        </w:rPr>
      </w:pPr>
    </w:p>
    <w:p w14:paraId="7E87D0E5" w14:textId="77777777" w:rsidR="007E1299" w:rsidRDefault="007E1299" w:rsidP="007E1299">
      <w:pPr>
        <w:tabs>
          <w:tab w:val="num" w:pos="360"/>
        </w:tabs>
        <w:spacing w:after="0" w:line="36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 соответствии со статьей 10 Федерального закона от 19.07.1997 г.               № 109-ФЗ «О безопасном обращении с пестицидами и агрохимикатами» </w:t>
      </w:r>
      <w:r w:rsidRPr="00D67FCE">
        <w:rPr>
          <w:rFonts w:ascii="Times New Roman" w:eastAsia="Times New Roman" w:hAnsi="Times New Roman"/>
          <w:sz w:val="28"/>
          <w:szCs w:val="28"/>
          <w:lang w:eastAsia="ru-RU"/>
        </w:rPr>
        <w:t>(редакция от 03.04.2023)</w:t>
      </w:r>
      <w:r>
        <w:rPr>
          <w:rFonts w:ascii="Times New Roman" w:eastAsia="Times New Roman" w:hAnsi="Times New Roman"/>
          <w:sz w:val="28"/>
          <w:szCs w:val="28"/>
          <w:lang w:eastAsia="ru-RU"/>
        </w:rPr>
        <w:t xml:space="preserve"> пестициды подлежат государственной экологической экспертизе.</w:t>
      </w:r>
    </w:p>
    <w:p w14:paraId="3B65DE8C" w14:textId="40D24071" w:rsidR="007E1299" w:rsidRDefault="007E1299" w:rsidP="007E1299">
      <w:pPr>
        <w:tabs>
          <w:tab w:val="num" w:pos="360"/>
        </w:tabs>
        <w:spacing w:after="0" w:line="36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Регистрантом препарата является </w:t>
      </w:r>
      <w:r w:rsidRPr="00E75FD1">
        <w:rPr>
          <w:rFonts w:ascii="Times New Roman" w:eastAsia="Times New Roman" w:hAnsi="Times New Roman"/>
          <w:sz w:val="28"/>
          <w:szCs w:val="28"/>
          <w:lang w:eastAsia="ru-RU" w:bidi="ru-RU"/>
        </w:rPr>
        <w:t xml:space="preserve">ООО </w:t>
      </w:r>
      <w:r>
        <w:rPr>
          <w:rFonts w:ascii="Times New Roman" w:eastAsia="Times New Roman" w:hAnsi="Times New Roman"/>
          <w:sz w:val="28"/>
          <w:szCs w:val="28"/>
          <w:lang w:eastAsia="ru-RU" w:bidi="ru-RU"/>
        </w:rPr>
        <w:t xml:space="preserve">ГК </w:t>
      </w:r>
      <w:r w:rsidRPr="00E75FD1">
        <w:rPr>
          <w:rFonts w:ascii="Times New Roman" w:eastAsia="Times New Roman" w:hAnsi="Times New Roman"/>
          <w:sz w:val="28"/>
          <w:szCs w:val="28"/>
          <w:lang w:eastAsia="ru-RU" w:bidi="ru-RU"/>
        </w:rPr>
        <w:t>«</w:t>
      </w:r>
      <w:r>
        <w:rPr>
          <w:rFonts w:ascii="Times New Roman" w:eastAsia="Times New Roman" w:hAnsi="Times New Roman"/>
          <w:sz w:val="28"/>
          <w:szCs w:val="28"/>
          <w:lang w:eastAsia="ru-RU" w:bidi="ru-RU"/>
        </w:rPr>
        <w:t>ЗЕМЛЯКОФФ</w:t>
      </w:r>
      <w:r w:rsidRPr="00E75FD1">
        <w:rPr>
          <w:rFonts w:ascii="Times New Roman" w:eastAsia="Times New Roman" w:hAnsi="Times New Roman"/>
          <w:sz w:val="28"/>
          <w:szCs w:val="28"/>
          <w:lang w:eastAsia="ru-RU" w:bidi="ru-RU"/>
        </w:rPr>
        <w:t>»</w:t>
      </w:r>
      <w:r>
        <w:rPr>
          <w:rFonts w:ascii="Times New Roman" w:eastAsia="Times New Roman" w:hAnsi="Times New Roman"/>
          <w:sz w:val="28"/>
          <w:szCs w:val="28"/>
          <w:lang w:eastAsia="ru-RU"/>
        </w:rPr>
        <w:t xml:space="preserve">. </w:t>
      </w:r>
    </w:p>
    <w:p w14:paraId="4E17765A" w14:textId="77777777" w:rsidR="007E1299" w:rsidRDefault="007E1299" w:rsidP="007E1299">
      <w:pPr>
        <w:tabs>
          <w:tab w:val="num" w:pos="360"/>
        </w:tabs>
        <w:spacing w:after="0" w:line="360" w:lineRule="auto"/>
        <w:ind w:firstLine="567"/>
        <w:jc w:val="both"/>
        <w:rPr>
          <w:rFonts w:ascii="Times New Roman" w:eastAsia="Times New Roman" w:hAnsi="Times New Roman"/>
          <w:sz w:val="28"/>
          <w:szCs w:val="28"/>
          <w:lang w:eastAsia="ru-RU" w:bidi="ru-RU"/>
        </w:rPr>
      </w:pPr>
      <w:r>
        <w:rPr>
          <w:rFonts w:ascii="Times New Roman" w:eastAsia="Times New Roman" w:hAnsi="Times New Roman"/>
          <w:sz w:val="28"/>
          <w:szCs w:val="28"/>
          <w:lang w:eastAsia="ru-RU"/>
        </w:rPr>
        <w:t>Экологически и экономически обоснованные решения регистранта при регламентированном применении препарата гарантируют:</w:t>
      </w:r>
    </w:p>
    <w:p w14:paraId="75243E32" w14:textId="77777777" w:rsidR="007E1299" w:rsidRDefault="007E1299" w:rsidP="007E1299">
      <w:pPr>
        <w:numPr>
          <w:ilvl w:val="0"/>
          <w:numId w:val="1"/>
        </w:numPr>
        <w:tabs>
          <w:tab w:val="left" w:pos="851"/>
          <w:tab w:val="num" w:pos="1429"/>
        </w:tabs>
        <w:spacing w:after="0" w:line="36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обеспечение экологической безопасности при обращении с пестицидами;</w:t>
      </w:r>
    </w:p>
    <w:p w14:paraId="0A730CC3" w14:textId="77777777" w:rsidR="007E1299" w:rsidRDefault="007E1299" w:rsidP="007E1299">
      <w:pPr>
        <w:numPr>
          <w:ilvl w:val="0"/>
          <w:numId w:val="1"/>
        </w:numPr>
        <w:tabs>
          <w:tab w:val="left" w:pos="851"/>
          <w:tab w:val="num" w:pos="1429"/>
        </w:tabs>
        <w:spacing w:after="0" w:line="36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минимальный ущерб окружающей среде и населению при устойчивом социально-экономическом развитии;</w:t>
      </w:r>
    </w:p>
    <w:p w14:paraId="7ABD4D68" w14:textId="77777777" w:rsidR="007E1299" w:rsidRDefault="007E1299" w:rsidP="007E1299">
      <w:pPr>
        <w:numPr>
          <w:ilvl w:val="0"/>
          <w:numId w:val="1"/>
        </w:numPr>
        <w:tabs>
          <w:tab w:val="left" w:pos="851"/>
          <w:tab w:val="num" w:pos="1429"/>
        </w:tabs>
        <w:spacing w:after="0" w:line="36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благоприятные экологические условия для проживания населения;</w:t>
      </w:r>
    </w:p>
    <w:p w14:paraId="4B4F944E" w14:textId="77777777" w:rsidR="007E1299" w:rsidRPr="0002556C" w:rsidRDefault="007E1299" w:rsidP="007E1299">
      <w:pPr>
        <w:numPr>
          <w:ilvl w:val="0"/>
          <w:numId w:val="1"/>
        </w:numPr>
        <w:tabs>
          <w:tab w:val="left" w:pos="851"/>
          <w:tab w:val="num" w:pos="1429"/>
        </w:tabs>
        <w:spacing w:after="0" w:line="36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максимально возможное снижение потенциальной опасности пестицидов для окружающей среды.</w:t>
      </w:r>
    </w:p>
    <w:p w14:paraId="46F94230" w14:textId="4F85D6A9" w:rsidR="007E1299" w:rsidRDefault="007E1299" w:rsidP="007E1299">
      <w:pPr>
        <w:tabs>
          <w:tab w:val="num" w:pos="360"/>
        </w:tabs>
        <w:spacing w:after="0" w:line="36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 материалах отражены основные виды воздействия препарата на окружающую среду на основе исследований, проведенных производителем препарата, факультет почвоведения МГУ им. М.В. Ломоносова от </w:t>
      </w:r>
      <w:r w:rsidR="00D5114D">
        <w:rPr>
          <w:rFonts w:ascii="Times New Roman" w:eastAsia="Times New Roman" w:hAnsi="Times New Roman"/>
          <w:sz w:val="28"/>
          <w:szCs w:val="28"/>
          <w:lang w:eastAsia="ru-RU"/>
        </w:rPr>
        <w:t>20</w:t>
      </w:r>
      <w:r>
        <w:rPr>
          <w:rFonts w:ascii="Times New Roman" w:eastAsia="Times New Roman" w:hAnsi="Times New Roman"/>
          <w:sz w:val="28"/>
          <w:szCs w:val="28"/>
          <w:lang w:eastAsia="ru-RU"/>
        </w:rPr>
        <w:t>.</w:t>
      </w:r>
      <w:r w:rsidR="00D5114D">
        <w:rPr>
          <w:rFonts w:ascii="Times New Roman" w:eastAsia="Times New Roman" w:hAnsi="Times New Roman"/>
          <w:sz w:val="28"/>
          <w:szCs w:val="28"/>
          <w:lang w:eastAsia="ru-RU"/>
        </w:rPr>
        <w:t>12</w:t>
      </w:r>
      <w:r>
        <w:rPr>
          <w:rFonts w:ascii="Times New Roman" w:eastAsia="Times New Roman" w:hAnsi="Times New Roman"/>
          <w:sz w:val="28"/>
          <w:szCs w:val="28"/>
          <w:lang w:eastAsia="ru-RU"/>
        </w:rPr>
        <w:t>.</w:t>
      </w:r>
      <w:r w:rsidR="00D5114D">
        <w:rPr>
          <w:rFonts w:ascii="Times New Roman" w:eastAsia="Times New Roman" w:hAnsi="Times New Roman"/>
          <w:sz w:val="28"/>
          <w:szCs w:val="28"/>
          <w:lang w:eastAsia="ru-RU"/>
        </w:rPr>
        <w:t>2023</w:t>
      </w:r>
      <w:r>
        <w:rPr>
          <w:rFonts w:ascii="Times New Roman" w:eastAsia="Times New Roman" w:hAnsi="Times New Roman"/>
          <w:sz w:val="28"/>
          <w:szCs w:val="28"/>
          <w:lang w:eastAsia="ru-RU"/>
        </w:rPr>
        <w:t xml:space="preserve"> г., </w:t>
      </w:r>
      <w:r w:rsidR="00D5114D">
        <w:rPr>
          <w:rFonts w:ascii="Times New Roman" w:eastAsia="Times New Roman" w:hAnsi="Times New Roman"/>
          <w:sz w:val="28"/>
          <w:szCs w:val="28"/>
          <w:lang w:eastAsia="ru-RU"/>
        </w:rPr>
        <w:t>АНО «АИЦ»</w:t>
      </w:r>
      <w:r>
        <w:rPr>
          <w:rFonts w:ascii="Times New Roman" w:eastAsia="Times New Roman" w:hAnsi="Times New Roman"/>
          <w:sz w:val="28"/>
          <w:szCs w:val="28"/>
          <w:lang w:eastAsia="ru-RU"/>
        </w:rPr>
        <w:t xml:space="preserve"> от </w:t>
      </w:r>
      <w:r w:rsidR="00D5114D">
        <w:rPr>
          <w:rFonts w:ascii="Times New Roman" w:eastAsia="Times New Roman" w:hAnsi="Times New Roman"/>
          <w:sz w:val="28"/>
          <w:szCs w:val="28"/>
          <w:lang w:eastAsia="ru-RU"/>
        </w:rPr>
        <w:t>08</w:t>
      </w:r>
      <w:r>
        <w:rPr>
          <w:rFonts w:ascii="Times New Roman" w:eastAsia="Times New Roman" w:hAnsi="Times New Roman"/>
          <w:sz w:val="28"/>
          <w:szCs w:val="28"/>
          <w:lang w:eastAsia="ru-RU"/>
        </w:rPr>
        <w:t>.</w:t>
      </w:r>
      <w:r w:rsidR="00D5114D">
        <w:rPr>
          <w:rFonts w:ascii="Times New Roman" w:eastAsia="Times New Roman" w:hAnsi="Times New Roman"/>
          <w:sz w:val="28"/>
          <w:szCs w:val="28"/>
          <w:lang w:eastAsia="ru-RU"/>
        </w:rPr>
        <w:t>11</w:t>
      </w:r>
      <w:r>
        <w:rPr>
          <w:rFonts w:ascii="Times New Roman" w:eastAsia="Times New Roman" w:hAnsi="Times New Roman"/>
          <w:sz w:val="28"/>
          <w:szCs w:val="28"/>
          <w:lang w:eastAsia="ru-RU"/>
        </w:rPr>
        <w:t xml:space="preserve">.2023 г., ФБУН «ФНЦГ им. Ф.Ф. Эрисмана» Роспотребнадзора от </w:t>
      </w:r>
      <w:r w:rsidR="00D5114D">
        <w:rPr>
          <w:rFonts w:ascii="Times New Roman" w:eastAsia="Times New Roman" w:hAnsi="Times New Roman"/>
          <w:sz w:val="28"/>
          <w:szCs w:val="28"/>
          <w:lang w:eastAsia="ru-RU"/>
        </w:rPr>
        <w:t>12</w:t>
      </w:r>
      <w:r>
        <w:rPr>
          <w:rFonts w:ascii="Times New Roman" w:eastAsia="Times New Roman" w:hAnsi="Times New Roman"/>
          <w:sz w:val="28"/>
          <w:szCs w:val="28"/>
          <w:lang w:eastAsia="ru-RU"/>
        </w:rPr>
        <w:t>.03.2024 г.</w:t>
      </w:r>
    </w:p>
    <w:p w14:paraId="7A8FC28F" w14:textId="7827F1F7" w:rsidR="006B7511" w:rsidRDefault="006B7511">
      <w:pPr>
        <w:spacing w:line="259"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br w:type="page"/>
      </w:r>
    </w:p>
    <w:sdt>
      <w:sdtPr>
        <w:rPr>
          <w:rFonts w:ascii="Calibri" w:eastAsia="Calibri" w:hAnsi="Calibri" w:cs="Times New Roman"/>
          <w:b/>
          <w:bCs/>
          <w:color w:val="auto"/>
          <w:sz w:val="22"/>
          <w:szCs w:val="22"/>
          <w:lang w:eastAsia="en-US"/>
        </w:rPr>
        <w:id w:val="-2052140719"/>
        <w:docPartObj>
          <w:docPartGallery w:val="Table of Contents"/>
          <w:docPartUnique/>
        </w:docPartObj>
      </w:sdtPr>
      <w:sdtContent>
        <w:p w14:paraId="1442F48F" w14:textId="08CA86BC" w:rsidR="006B7511" w:rsidRPr="006B7511" w:rsidRDefault="006B7511" w:rsidP="006B7511">
          <w:pPr>
            <w:pStyle w:val="af5"/>
            <w:spacing w:line="360" w:lineRule="auto"/>
            <w:jc w:val="center"/>
            <w:rPr>
              <w:rFonts w:ascii="Times New Roman" w:hAnsi="Times New Roman" w:cs="Times New Roman"/>
              <w:b/>
              <w:bCs/>
              <w:color w:val="auto"/>
              <w:sz w:val="28"/>
              <w:szCs w:val="28"/>
            </w:rPr>
          </w:pPr>
          <w:r w:rsidRPr="006B7511">
            <w:rPr>
              <w:rFonts w:ascii="Times New Roman" w:hAnsi="Times New Roman" w:cs="Times New Roman"/>
              <w:b/>
              <w:bCs/>
              <w:color w:val="auto"/>
              <w:sz w:val="28"/>
              <w:szCs w:val="28"/>
            </w:rPr>
            <w:t>Оглавление</w:t>
          </w:r>
        </w:p>
        <w:p w14:paraId="15DED5BC" w14:textId="09260134" w:rsidR="006B7511" w:rsidRPr="006B7511" w:rsidRDefault="006B7511" w:rsidP="006B7511">
          <w:pPr>
            <w:pStyle w:val="11"/>
            <w:tabs>
              <w:tab w:val="right" w:leader="dot" w:pos="9345"/>
            </w:tabs>
            <w:spacing w:line="360" w:lineRule="auto"/>
            <w:jc w:val="both"/>
            <w:rPr>
              <w:rFonts w:ascii="Times New Roman" w:eastAsiaTheme="minorEastAsia" w:hAnsi="Times New Roman"/>
              <w:noProof/>
              <w:kern w:val="2"/>
              <w:sz w:val="28"/>
              <w:szCs w:val="28"/>
              <w:lang w:eastAsia="ru-RU"/>
              <w14:ligatures w14:val="standardContextual"/>
            </w:rPr>
          </w:pPr>
          <w:r w:rsidRPr="006B7511">
            <w:rPr>
              <w:rFonts w:ascii="Times New Roman" w:hAnsi="Times New Roman"/>
              <w:sz w:val="28"/>
              <w:szCs w:val="28"/>
            </w:rPr>
            <w:fldChar w:fldCharType="begin"/>
          </w:r>
          <w:r w:rsidRPr="006B7511">
            <w:rPr>
              <w:rFonts w:ascii="Times New Roman" w:hAnsi="Times New Roman"/>
              <w:sz w:val="28"/>
              <w:szCs w:val="28"/>
            </w:rPr>
            <w:instrText xml:space="preserve"> TOC \o "1-4" \h \z \u </w:instrText>
          </w:r>
          <w:r w:rsidRPr="006B7511">
            <w:rPr>
              <w:rFonts w:ascii="Times New Roman" w:hAnsi="Times New Roman"/>
              <w:sz w:val="28"/>
              <w:szCs w:val="28"/>
            </w:rPr>
            <w:fldChar w:fldCharType="separate"/>
          </w:r>
          <w:hyperlink w:anchor="_Toc172282826" w:history="1">
            <w:r w:rsidRPr="006B7511">
              <w:rPr>
                <w:rStyle w:val="af1"/>
                <w:rFonts w:ascii="Times New Roman" w:eastAsia="Times New Roman" w:hAnsi="Times New Roman"/>
                <w:noProof/>
                <w:color w:val="auto"/>
                <w:sz w:val="28"/>
                <w:szCs w:val="28"/>
                <w:lang w:eastAsia="ru-RU"/>
              </w:rPr>
              <w:t>АННОТАЦИЯ</w:t>
            </w:r>
            <w:r w:rsidRPr="006B7511">
              <w:rPr>
                <w:rFonts w:ascii="Times New Roman" w:hAnsi="Times New Roman"/>
                <w:noProof/>
                <w:webHidden/>
                <w:sz w:val="28"/>
                <w:szCs w:val="28"/>
              </w:rPr>
              <w:tab/>
            </w:r>
            <w:r w:rsidRPr="006B7511">
              <w:rPr>
                <w:rFonts w:ascii="Times New Roman" w:hAnsi="Times New Roman"/>
                <w:noProof/>
                <w:webHidden/>
                <w:sz w:val="28"/>
                <w:szCs w:val="28"/>
              </w:rPr>
              <w:fldChar w:fldCharType="begin"/>
            </w:r>
            <w:r w:rsidRPr="006B7511">
              <w:rPr>
                <w:rFonts w:ascii="Times New Roman" w:hAnsi="Times New Roman"/>
                <w:noProof/>
                <w:webHidden/>
                <w:sz w:val="28"/>
                <w:szCs w:val="28"/>
              </w:rPr>
              <w:instrText xml:space="preserve"> PAGEREF _Toc172282826 \h </w:instrText>
            </w:r>
            <w:r w:rsidRPr="006B7511">
              <w:rPr>
                <w:rFonts w:ascii="Times New Roman" w:hAnsi="Times New Roman"/>
                <w:noProof/>
                <w:webHidden/>
                <w:sz w:val="28"/>
                <w:szCs w:val="28"/>
              </w:rPr>
            </w:r>
            <w:r w:rsidRPr="006B7511">
              <w:rPr>
                <w:rFonts w:ascii="Times New Roman" w:hAnsi="Times New Roman"/>
                <w:noProof/>
                <w:webHidden/>
                <w:sz w:val="28"/>
                <w:szCs w:val="28"/>
              </w:rPr>
              <w:fldChar w:fldCharType="separate"/>
            </w:r>
            <w:r>
              <w:rPr>
                <w:rFonts w:ascii="Times New Roman" w:hAnsi="Times New Roman"/>
                <w:noProof/>
                <w:webHidden/>
                <w:sz w:val="28"/>
                <w:szCs w:val="28"/>
              </w:rPr>
              <w:t>2</w:t>
            </w:r>
            <w:r w:rsidRPr="006B7511">
              <w:rPr>
                <w:rFonts w:ascii="Times New Roman" w:hAnsi="Times New Roman"/>
                <w:noProof/>
                <w:webHidden/>
                <w:sz w:val="28"/>
                <w:szCs w:val="28"/>
              </w:rPr>
              <w:fldChar w:fldCharType="end"/>
            </w:r>
          </w:hyperlink>
        </w:p>
        <w:p w14:paraId="20BA5CF3" w14:textId="78DD166E" w:rsidR="006B7511" w:rsidRPr="006B7511" w:rsidRDefault="00000000" w:rsidP="006B7511">
          <w:pPr>
            <w:pStyle w:val="11"/>
            <w:tabs>
              <w:tab w:val="right" w:leader="dot" w:pos="9345"/>
            </w:tabs>
            <w:spacing w:line="360" w:lineRule="auto"/>
            <w:jc w:val="both"/>
            <w:rPr>
              <w:rFonts w:ascii="Times New Roman" w:eastAsiaTheme="minorEastAsia" w:hAnsi="Times New Roman"/>
              <w:noProof/>
              <w:kern w:val="2"/>
              <w:sz w:val="28"/>
              <w:szCs w:val="28"/>
              <w:lang w:eastAsia="ru-RU"/>
              <w14:ligatures w14:val="standardContextual"/>
            </w:rPr>
          </w:pPr>
          <w:hyperlink w:anchor="_Toc172282827" w:history="1">
            <w:r w:rsidR="006B7511" w:rsidRPr="006B7511">
              <w:rPr>
                <w:rStyle w:val="af1"/>
                <w:rFonts w:ascii="Times New Roman" w:eastAsia="Times New Roman" w:hAnsi="Times New Roman"/>
                <w:noProof/>
                <w:color w:val="auto"/>
                <w:sz w:val="28"/>
                <w:szCs w:val="28"/>
                <w:lang w:eastAsia="ru-RU"/>
              </w:rPr>
              <w:t>1. ОБЩИЕ ПОЛОЖЕНИЯ</w:t>
            </w:r>
            <w:r w:rsidR="006B7511" w:rsidRPr="006B7511">
              <w:rPr>
                <w:rFonts w:ascii="Times New Roman" w:hAnsi="Times New Roman"/>
                <w:noProof/>
                <w:webHidden/>
                <w:sz w:val="28"/>
                <w:szCs w:val="28"/>
              </w:rPr>
              <w:tab/>
            </w:r>
            <w:r w:rsidR="006B7511" w:rsidRPr="006B7511">
              <w:rPr>
                <w:rFonts w:ascii="Times New Roman" w:hAnsi="Times New Roman"/>
                <w:noProof/>
                <w:webHidden/>
                <w:sz w:val="28"/>
                <w:szCs w:val="28"/>
              </w:rPr>
              <w:fldChar w:fldCharType="begin"/>
            </w:r>
            <w:r w:rsidR="006B7511" w:rsidRPr="006B7511">
              <w:rPr>
                <w:rFonts w:ascii="Times New Roman" w:hAnsi="Times New Roman"/>
                <w:noProof/>
                <w:webHidden/>
                <w:sz w:val="28"/>
                <w:szCs w:val="28"/>
              </w:rPr>
              <w:instrText xml:space="preserve"> PAGEREF _Toc172282827 \h </w:instrText>
            </w:r>
            <w:r w:rsidR="006B7511" w:rsidRPr="006B7511">
              <w:rPr>
                <w:rFonts w:ascii="Times New Roman" w:hAnsi="Times New Roman"/>
                <w:noProof/>
                <w:webHidden/>
                <w:sz w:val="28"/>
                <w:szCs w:val="28"/>
              </w:rPr>
            </w:r>
            <w:r w:rsidR="006B7511" w:rsidRPr="006B7511">
              <w:rPr>
                <w:rFonts w:ascii="Times New Roman" w:hAnsi="Times New Roman"/>
                <w:noProof/>
                <w:webHidden/>
                <w:sz w:val="28"/>
                <w:szCs w:val="28"/>
              </w:rPr>
              <w:fldChar w:fldCharType="separate"/>
            </w:r>
            <w:r w:rsidR="006B7511">
              <w:rPr>
                <w:rFonts w:ascii="Times New Roman" w:hAnsi="Times New Roman"/>
                <w:noProof/>
                <w:webHidden/>
                <w:sz w:val="28"/>
                <w:szCs w:val="28"/>
              </w:rPr>
              <w:t>5</w:t>
            </w:r>
            <w:r w:rsidR="006B7511" w:rsidRPr="006B7511">
              <w:rPr>
                <w:rFonts w:ascii="Times New Roman" w:hAnsi="Times New Roman"/>
                <w:noProof/>
                <w:webHidden/>
                <w:sz w:val="28"/>
                <w:szCs w:val="28"/>
              </w:rPr>
              <w:fldChar w:fldCharType="end"/>
            </w:r>
          </w:hyperlink>
        </w:p>
        <w:p w14:paraId="288C8CFA" w14:textId="5C19E50B" w:rsidR="006B7511" w:rsidRPr="006B7511" w:rsidRDefault="00000000" w:rsidP="006B7511">
          <w:pPr>
            <w:pStyle w:val="11"/>
            <w:tabs>
              <w:tab w:val="right" w:leader="dot" w:pos="9345"/>
            </w:tabs>
            <w:spacing w:line="360" w:lineRule="auto"/>
            <w:jc w:val="both"/>
            <w:rPr>
              <w:rFonts w:ascii="Times New Roman" w:eastAsiaTheme="minorEastAsia" w:hAnsi="Times New Roman"/>
              <w:noProof/>
              <w:kern w:val="2"/>
              <w:sz w:val="28"/>
              <w:szCs w:val="28"/>
              <w:lang w:eastAsia="ru-RU"/>
              <w14:ligatures w14:val="standardContextual"/>
            </w:rPr>
          </w:pPr>
          <w:hyperlink w:anchor="_Toc172282828" w:history="1">
            <w:r w:rsidR="006B7511" w:rsidRPr="006B7511">
              <w:rPr>
                <w:rStyle w:val="af1"/>
                <w:rFonts w:ascii="Times New Roman" w:eastAsia="Times New Roman" w:hAnsi="Times New Roman"/>
                <w:noProof/>
                <w:color w:val="auto"/>
                <w:sz w:val="28"/>
                <w:szCs w:val="28"/>
                <w:lang w:eastAsia="ru-RU"/>
              </w:rPr>
              <w:t>2. ПОЯСНИТЕЛЬНАЯ ЗАПИСКА ПО ОБОСНОВЫВАЮЩЕЙ ДОКУМЕНТАЦИИ</w:t>
            </w:r>
            <w:r w:rsidR="006B7511" w:rsidRPr="006B7511">
              <w:rPr>
                <w:rFonts w:ascii="Times New Roman" w:hAnsi="Times New Roman"/>
                <w:noProof/>
                <w:webHidden/>
                <w:sz w:val="28"/>
                <w:szCs w:val="28"/>
              </w:rPr>
              <w:tab/>
            </w:r>
            <w:r w:rsidR="006B7511" w:rsidRPr="006B7511">
              <w:rPr>
                <w:rFonts w:ascii="Times New Roman" w:hAnsi="Times New Roman"/>
                <w:noProof/>
                <w:webHidden/>
                <w:sz w:val="28"/>
                <w:szCs w:val="28"/>
              </w:rPr>
              <w:fldChar w:fldCharType="begin"/>
            </w:r>
            <w:r w:rsidR="006B7511" w:rsidRPr="006B7511">
              <w:rPr>
                <w:rFonts w:ascii="Times New Roman" w:hAnsi="Times New Roman"/>
                <w:noProof/>
                <w:webHidden/>
                <w:sz w:val="28"/>
                <w:szCs w:val="28"/>
              </w:rPr>
              <w:instrText xml:space="preserve"> PAGEREF _Toc172282828 \h </w:instrText>
            </w:r>
            <w:r w:rsidR="006B7511" w:rsidRPr="006B7511">
              <w:rPr>
                <w:rFonts w:ascii="Times New Roman" w:hAnsi="Times New Roman"/>
                <w:noProof/>
                <w:webHidden/>
                <w:sz w:val="28"/>
                <w:szCs w:val="28"/>
              </w:rPr>
            </w:r>
            <w:r w:rsidR="006B7511" w:rsidRPr="006B7511">
              <w:rPr>
                <w:rFonts w:ascii="Times New Roman" w:hAnsi="Times New Roman"/>
                <w:noProof/>
                <w:webHidden/>
                <w:sz w:val="28"/>
                <w:szCs w:val="28"/>
              </w:rPr>
              <w:fldChar w:fldCharType="separate"/>
            </w:r>
            <w:r w:rsidR="006B7511">
              <w:rPr>
                <w:rFonts w:ascii="Times New Roman" w:hAnsi="Times New Roman"/>
                <w:noProof/>
                <w:webHidden/>
                <w:sz w:val="28"/>
                <w:szCs w:val="28"/>
              </w:rPr>
              <w:t>8</w:t>
            </w:r>
            <w:r w:rsidR="006B7511" w:rsidRPr="006B7511">
              <w:rPr>
                <w:rFonts w:ascii="Times New Roman" w:hAnsi="Times New Roman"/>
                <w:noProof/>
                <w:webHidden/>
                <w:sz w:val="28"/>
                <w:szCs w:val="28"/>
              </w:rPr>
              <w:fldChar w:fldCharType="end"/>
            </w:r>
          </w:hyperlink>
        </w:p>
        <w:p w14:paraId="33091D3A" w14:textId="61BEDBBF" w:rsidR="006B7511" w:rsidRPr="006B7511" w:rsidRDefault="00000000" w:rsidP="006B7511">
          <w:pPr>
            <w:pStyle w:val="23"/>
            <w:tabs>
              <w:tab w:val="right" w:leader="dot" w:pos="9345"/>
            </w:tabs>
            <w:spacing w:line="360" w:lineRule="auto"/>
            <w:jc w:val="both"/>
            <w:rPr>
              <w:rFonts w:ascii="Times New Roman" w:eastAsiaTheme="minorEastAsia" w:hAnsi="Times New Roman"/>
              <w:noProof/>
              <w:kern w:val="2"/>
              <w:sz w:val="28"/>
              <w:szCs w:val="28"/>
              <w:lang w:eastAsia="ru-RU"/>
              <w14:ligatures w14:val="standardContextual"/>
            </w:rPr>
          </w:pPr>
          <w:hyperlink w:anchor="_Toc172282829" w:history="1">
            <w:r w:rsidR="006B7511" w:rsidRPr="006B7511">
              <w:rPr>
                <w:rStyle w:val="af1"/>
                <w:rFonts w:ascii="Times New Roman" w:eastAsia="Times New Roman" w:hAnsi="Times New Roman"/>
                <w:noProof/>
                <w:color w:val="auto"/>
                <w:sz w:val="28"/>
                <w:szCs w:val="28"/>
                <w:lang w:eastAsia="ru-RU"/>
              </w:rPr>
              <w:t xml:space="preserve">2.1. Общие </w:t>
            </w:r>
            <w:r w:rsidR="006B7511" w:rsidRPr="006B7511">
              <w:rPr>
                <w:rStyle w:val="af1"/>
                <w:rFonts w:ascii="Times New Roman" w:eastAsia="Times New Roman" w:hAnsi="Times New Roman"/>
                <w:noProof/>
                <w:color w:val="auto"/>
                <w:sz w:val="28"/>
                <w:szCs w:val="28"/>
                <w:lang w:eastAsia="ar-SA"/>
              </w:rPr>
              <w:t>сведения об объекте государственной экологической экспертизы</w:t>
            </w:r>
            <w:r w:rsidR="006B7511" w:rsidRPr="006B7511">
              <w:rPr>
                <w:rFonts w:ascii="Times New Roman" w:hAnsi="Times New Roman"/>
                <w:noProof/>
                <w:webHidden/>
                <w:sz w:val="28"/>
                <w:szCs w:val="28"/>
              </w:rPr>
              <w:tab/>
            </w:r>
            <w:r w:rsidR="006B7511" w:rsidRPr="006B7511">
              <w:rPr>
                <w:rFonts w:ascii="Times New Roman" w:hAnsi="Times New Roman"/>
                <w:noProof/>
                <w:webHidden/>
                <w:sz w:val="28"/>
                <w:szCs w:val="28"/>
              </w:rPr>
              <w:fldChar w:fldCharType="begin"/>
            </w:r>
            <w:r w:rsidR="006B7511" w:rsidRPr="006B7511">
              <w:rPr>
                <w:rFonts w:ascii="Times New Roman" w:hAnsi="Times New Roman"/>
                <w:noProof/>
                <w:webHidden/>
                <w:sz w:val="28"/>
                <w:szCs w:val="28"/>
              </w:rPr>
              <w:instrText xml:space="preserve"> PAGEREF _Toc172282829 \h </w:instrText>
            </w:r>
            <w:r w:rsidR="006B7511" w:rsidRPr="006B7511">
              <w:rPr>
                <w:rFonts w:ascii="Times New Roman" w:hAnsi="Times New Roman"/>
                <w:noProof/>
                <w:webHidden/>
                <w:sz w:val="28"/>
                <w:szCs w:val="28"/>
              </w:rPr>
            </w:r>
            <w:r w:rsidR="006B7511" w:rsidRPr="006B7511">
              <w:rPr>
                <w:rFonts w:ascii="Times New Roman" w:hAnsi="Times New Roman"/>
                <w:noProof/>
                <w:webHidden/>
                <w:sz w:val="28"/>
                <w:szCs w:val="28"/>
              </w:rPr>
              <w:fldChar w:fldCharType="separate"/>
            </w:r>
            <w:r w:rsidR="006B7511">
              <w:rPr>
                <w:rFonts w:ascii="Times New Roman" w:hAnsi="Times New Roman"/>
                <w:noProof/>
                <w:webHidden/>
                <w:sz w:val="28"/>
                <w:szCs w:val="28"/>
              </w:rPr>
              <w:t>8</w:t>
            </w:r>
            <w:r w:rsidR="006B7511" w:rsidRPr="006B7511">
              <w:rPr>
                <w:rFonts w:ascii="Times New Roman" w:hAnsi="Times New Roman"/>
                <w:noProof/>
                <w:webHidden/>
                <w:sz w:val="28"/>
                <w:szCs w:val="28"/>
              </w:rPr>
              <w:fldChar w:fldCharType="end"/>
            </w:r>
          </w:hyperlink>
        </w:p>
        <w:p w14:paraId="7FB2FBB4" w14:textId="2E8B34E3" w:rsidR="006B7511" w:rsidRPr="006B7511" w:rsidRDefault="00000000" w:rsidP="006B7511">
          <w:pPr>
            <w:pStyle w:val="23"/>
            <w:tabs>
              <w:tab w:val="right" w:leader="dot" w:pos="9345"/>
            </w:tabs>
            <w:spacing w:line="360" w:lineRule="auto"/>
            <w:jc w:val="both"/>
            <w:rPr>
              <w:rFonts w:ascii="Times New Roman" w:eastAsiaTheme="minorEastAsia" w:hAnsi="Times New Roman"/>
              <w:noProof/>
              <w:kern w:val="2"/>
              <w:sz w:val="28"/>
              <w:szCs w:val="28"/>
              <w:lang w:eastAsia="ru-RU"/>
              <w14:ligatures w14:val="standardContextual"/>
            </w:rPr>
          </w:pPr>
          <w:hyperlink w:anchor="_Toc172282830" w:history="1">
            <w:r w:rsidR="006B7511" w:rsidRPr="006B7511">
              <w:rPr>
                <w:rStyle w:val="af1"/>
                <w:rFonts w:ascii="Times New Roman" w:eastAsia="Times New Roman" w:hAnsi="Times New Roman"/>
                <w:noProof/>
                <w:color w:val="auto"/>
                <w:sz w:val="28"/>
                <w:szCs w:val="28"/>
                <w:lang w:eastAsia="ru-RU"/>
              </w:rPr>
              <w:t>2.2. Сведения по оценке биологической эффективности, безопасности и свойствам пестицида</w:t>
            </w:r>
            <w:r w:rsidR="006B7511" w:rsidRPr="006B7511">
              <w:rPr>
                <w:rFonts w:ascii="Times New Roman" w:hAnsi="Times New Roman"/>
                <w:noProof/>
                <w:webHidden/>
                <w:sz w:val="28"/>
                <w:szCs w:val="28"/>
              </w:rPr>
              <w:tab/>
            </w:r>
            <w:r w:rsidR="006B7511" w:rsidRPr="006B7511">
              <w:rPr>
                <w:rFonts w:ascii="Times New Roman" w:hAnsi="Times New Roman"/>
                <w:noProof/>
                <w:webHidden/>
                <w:sz w:val="28"/>
                <w:szCs w:val="28"/>
              </w:rPr>
              <w:fldChar w:fldCharType="begin"/>
            </w:r>
            <w:r w:rsidR="006B7511" w:rsidRPr="006B7511">
              <w:rPr>
                <w:rFonts w:ascii="Times New Roman" w:hAnsi="Times New Roman"/>
                <w:noProof/>
                <w:webHidden/>
                <w:sz w:val="28"/>
                <w:szCs w:val="28"/>
              </w:rPr>
              <w:instrText xml:space="preserve"> PAGEREF _Toc172282830 \h </w:instrText>
            </w:r>
            <w:r w:rsidR="006B7511" w:rsidRPr="006B7511">
              <w:rPr>
                <w:rFonts w:ascii="Times New Roman" w:hAnsi="Times New Roman"/>
                <w:noProof/>
                <w:webHidden/>
                <w:sz w:val="28"/>
                <w:szCs w:val="28"/>
              </w:rPr>
            </w:r>
            <w:r w:rsidR="006B7511" w:rsidRPr="006B7511">
              <w:rPr>
                <w:rFonts w:ascii="Times New Roman" w:hAnsi="Times New Roman"/>
                <w:noProof/>
                <w:webHidden/>
                <w:sz w:val="28"/>
                <w:szCs w:val="28"/>
              </w:rPr>
              <w:fldChar w:fldCharType="separate"/>
            </w:r>
            <w:r w:rsidR="006B7511">
              <w:rPr>
                <w:rFonts w:ascii="Times New Roman" w:hAnsi="Times New Roman"/>
                <w:noProof/>
                <w:webHidden/>
                <w:sz w:val="28"/>
                <w:szCs w:val="28"/>
              </w:rPr>
              <w:t>9</w:t>
            </w:r>
            <w:r w:rsidR="006B7511" w:rsidRPr="006B7511">
              <w:rPr>
                <w:rFonts w:ascii="Times New Roman" w:hAnsi="Times New Roman"/>
                <w:noProof/>
                <w:webHidden/>
                <w:sz w:val="28"/>
                <w:szCs w:val="28"/>
              </w:rPr>
              <w:fldChar w:fldCharType="end"/>
            </w:r>
          </w:hyperlink>
        </w:p>
        <w:p w14:paraId="106F2D18" w14:textId="0BD186E0" w:rsidR="006B7511" w:rsidRPr="006B7511" w:rsidRDefault="00000000" w:rsidP="006B7511">
          <w:pPr>
            <w:pStyle w:val="23"/>
            <w:tabs>
              <w:tab w:val="right" w:leader="dot" w:pos="9345"/>
            </w:tabs>
            <w:spacing w:line="360" w:lineRule="auto"/>
            <w:jc w:val="both"/>
            <w:rPr>
              <w:rFonts w:ascii="Times New Roman" w:eastAsiaTheme="minorEastAsia" w:hAnsi="Times New Roman"/>
              <w:noProof/>
              <w:kern w:val="2"/>
              <w:sz w:val="28"/>
              <w:szCs w:val="28"/>
              <w:lang w:eastAsia="ru-RU"/>
              <w14:ligatures w14:val="standardContextual"/>
            </w:rPr>
          </w:pPr>
          <w:hyperlink w:anchor="_Toc172282831" w:history="1">
            <w:r w:rsidR="006B7511" w:rsidRPr="006B7511">
              <w:rPr>
                <w:rStyle w:val="af1"/>
                <w:rFonts w:ascii="Times New Roman" w:eastAsia="Times New Roman" w:hAnsi="Times New Roman"/>
                <w:noProof/>
                <w:color w:val="auto"/>
                <w:sz w:val="28"/>
                <w:szCs w:val="28"/>
                <w:lang w:eastAsia="ru-RU"/>
              </w:rPr>
              <w:t>2.3. Физико-химические свойства действующих веществ</w:t>
            </w:r>
            <w:r w:rsidR="006B7511" w:rsidRPr="006B7511">
              <w:rPr>
                <w:rFonts w:ascii="Times New Roman" w:hAnsi="Times New Roman"/>
                <w:noProof/>
                <w:webHidden/>
                <w:sz w:val="28"/>
                <w:szCs w:val="28"/>
              </w:rPr>
              <w:tab/>
            </w:r>
            <w:r w:rsidR="006B7511" w:rsidRPr="006B7511">
              <w:rPr>
                <w:rFonts w:ascii="Times New Roman" w:hAnsi="Times New Roman"/>
                <w:noProof/>
                <w:webHidden/>
                <w:sz w:val="28"/>
                <w:szCs w:val="28"/>
              </w:rPr>
              <w:fldChar w:fldCharType="begin"/>
            </w:r>
            <w:r w:rsidR="006B7511" w:rsidRPr="006B7511">
              <w:rPr>
                <w:rFonts w:ascii="Times New Roman" w:hAnsi="Times New Roman"/>
                <w:noProof/>
                <w:webHidden/>
                <w:sz w:val="28"/>
                <w:szCs w:val="28"/>
              </w:rPr>
              <w:instrText xml:space="preserve"> PAGEREF _Toc172282831 \h </w:instrText>
            </w:r>
            <w:r w:rsidR="006B7511" w:rsidRPr="006B7511">
              <w:rPr>
                <w:rFonts w:ascii="Times New Roman" w:hAnsi="Times New Roman"/>
                <w:noProof/>
                <w:webHidden/>
                <w:sz w:val="28"/>
                <w:szCs w:val="28"/>
              </w:rPr>
            </w:r>
            <w:r w:rsidR="006B7511" w:rsidRPr="006B7511">
              <w:rPr>
                <w:rFonts w:ascii="Times New Roman" w:hAnsi="Times New Roman"/>
                <w:noProof/>
                <w:webHidden/>
                <w:sz w:val="28"/>
                <w:szCs w:val="28"/>
              </w:rPr>
              <w:fldChar w:fldCharType="separate"/>
            </w:r>
            <w:r w:rsidR="006B7511">
              <w:rPr>
                <w:rFonts w:ascii="Times New Roman" w:hAnsi="Times New Roman"/>
                <w:noProof/>
                <w:webHidden/>
                <w:sz w:val="28"/>
                <w:szCs w:val="28"/>
              </w:rPr>
              <w:t>14</w:t>
            </w:r>
            <w:r w:rsidR="006B7511" w:rsidRPr="006B7511">
              <w:rPr>
                <w:rFonts w:ascii="Times New Roman" w:hAnsi="Times New Roman"/>
                <w:noProof/>
                <w:webHidden/>
                <w:sz w:val="28"/>
                <w:szCs w:val="28"/>
              </w:rPr>
              <w:fldChar w:fldCharType="end"/>
            </w:r>
          </w:hyperlink>
        </w:p>
        <w:p w14:paraId="14219935" w14:textId="4A95A617" w:rsidR="006B7511" w:rsidRPr="006B7511" w:rsidRDefault="00000000" w:rsidP="006B7511">
          <w:pPr>
            <w:pStyle w:val="23"/>
            <w:tabs>
              <w:tab w:val="right" w:leader="dot" w:pos="9345"/>
            </w:tabs>
            <w:spacing w:line="360" w:lineRule="auto"/>
            <w:jc w:val="both"/>
            <w:rPr>
              <w:rFonts w:ascii="Times New Roman" w:eastAsiaTheme="minorEastAsia" w:hAnsi="Times New Roman"/>
              <w:noProof/>
              <w:kern w:val="2"/>
              <w:sz w:val="28"/>
              <w:szCs w:val="28"/>
              <w:lang w:eastAsia="ru-RU"/>
              <w14:ligatures w14:val="standardContextual"/>
            </w:rPr>
          </w:pPr>
          <w:hyperlink w:anchor="_Toc172282832" w:history="1">
            <w:r w:rsidR="006B7511" w:rsidRPr="006B7511">
              <w:rPr>
                <w:rStyle w:val="af1"/>
                <w:rFonts w:ascii="Times New Roman" w:eastAsia="Times New Roman" w:hAnsi="Times New Roman"/>
                <w:noProof/>
                <w:color w:val="auto"/>
                <w:sz w:val="28"/>
                <w:szCs w:val="28"/>
                <w:lang w:eastAsia="ru-RU"/>
              </w:rPr>
              <w:t>2.4. Физико-химические свойства технического продукта</w:t>
            </w:r>
            <w:r w:rsidR="006B7511" w:rsidRPr="006B7511">
              <w:rPr>
                <w:rFonts w:ascii="Times New Roman" w:hAnsi="Times New Roman"/>
                <w:noProof/>
                <w:webHidden/>
                <w:sz w:val="28"/>
                <w:szCs w:val="28"/>
              </w:rPr>
              <w:tab/>
            </w:r>
            <w:r w:rsidR="006B7511" w:rsidRPr="006B7511">
              <w:rPr>
                <w:rFonts w:ascii="Times New Roman" w:hAnsi="Times New Roman"/>
                <w:noProof/>
                <w:webHidden/>
                <w:sz w:val="28"/>
                <w:szCs w:val="28"/>
              </w:rPr>
              <w:fldChar w:fldCharType="begin"/>
            </w:r>
            <w:r w:rsidR="006B7511" w:rsidRPr="006B7511">
              <w:rPr>
                <w:rFonts w:ascii="Times New Roman" w:hAnsi="Times New Roman"/>
                <w:noProof/>
                <w:webHidden/>
                <w:sz w:val="28"/>
                <w:szCs w:val="28"/>
              </w:rPr>
              <w:instrText xml:space="preserve"> PAGEREF _Toc172282832 \h </w:instrText>
            </w:r>
            <w:r w:rsidR="006B7511" w:rsidRPr="006B7511">
              <w:rPr>
                <w:rFonts w:ascii="Times New Roman" w:hAnsi="Times New Roman"/>
                <w:noProof/>
                <w:webHidden/>
                <w:sz w:val="28"/>
                <w:szCs w:val="28"/>
              </w:rPr>
            </w:r>
            <w:r w:rsidR="006B7511" w:rsidRPr="006B7511">
              <w:rPr>
                <w:rFonts w:ascii="Times New Roman" w:hAnsi="Times New Roman"/>
                <w:noProof/>
                <w:webHidden/>
                <w:sz w:val="28"/>
                <w:szCs w:val="28"/>
              </w:rPr>
              <w:fldChar w:fldCharType="separate"/>
            </w:r>
            <w:r w:rsidR="006B7511">
              <w:rPr>
                <w:rFonts w:ascii="Times New Roman" w:hAnsi="Times New Roman"/>
                <w:noProof/>
                <w:webHidden/>
                <w:sz w:val="28"/>
                <w:szCs w:val="28"/>
              </w:rPr>
              <w:t>17</w:t>
            </w:r>
            <w:r w:rsidR="006B7511" w:rsidRPr="006B7511">
              <w:rPr>
                <w:rFonts w:ascii="Times New Roman" w:hAnsi="Times New Roman"/>
                <w:noProof/>
                <w:webHidden/>
                <w:sz w:val="28"/>
                <w:szCs w:val="28"/>
              </w:rPr>
              <w:fldChar w:fldCharType="end"/>
            </w:r>
          </w:hyperlink>
        </w:p>
        <w:p w14:paraId="67FF5587" w14:textId="424F3976" w:rsidR="006B7511" w:rsidRPr="006B7511" w:rsidRDefault="00000000" w:rsidP="006B7511">
          <w:pPr>
            <w:pStyle w:val="23"/>
            <w:tabs>
              <w:tab w:val="right" w:leader="dot" w:pos="9345"/>
            </w:tabs>
            <w:spacing w:line="360" w:lineRule="auto"/>
            <w:jc w:val="both"/>
            <w:rPr>
              <w:rFonts w:ascii="Times New Roman" w:eastAsiaTheme="minorEastAsia" w:hAnsi="Times New Roman"/>
              <w:noProof/>
              <w:kern w:val="2"/>
              <w:sz w:val="28"/>
              <w:szCs w:val="28"/>
              <w:lang w:eastAsia="ru-RU"/>
              <w14:ligatures w14:val="standardContextual"/>
            </w:rPr>
          </w:pPr>
          <w:hyperlink w:anchor="_Toc172282833" w:history="1">
            <w:r w:rsidR="006B7511" w:rsidRPr="006B7511">
              <w:rPr>
                <w:rStyle w:val="af1"/>
                <w:rFonts w:ascii="Times New Roman" w:eastAsia="Times New Roman" w:hAnsi="Times New Roman"/>
                <w:noProof/>
                <w:color w:val="auto"/>
                <w:sz w:val="28"/>
                <w:szCs w:val="28"/>
                <w:lang w:eastAsia="ru-RU"/>
              </w:rPr>
              <w:t>2.5. Физико-химические свойства препаративной формы</w:t>
            </w:r>
            <w:r w:rsidR="006B7511" w:rsidRPr="006B7511">
              <w:rPr>
                <w:rFonts w:ascii="Times New Roman" w:hAnsi="Times New Roman"/>
                <w:noProof/>
                <w:webHidden/>
                <w:sz w:val="28"/>
                <w:szCs w:val="28"/>
              </w:rPr>
              <w:tab/>
            </w:r>
            <w:r w:rsidR="006B7511" w:rsidRPr="006B7511">
              <w:rPr>
                <w:rFonts w:ascii="Times New Roman" w:hAnsi="Times New Roman"/>
                <w:noProof/>
                <w:webHidden/>
                <w:sz w:val="28"/>
                <w:szCs w:val="28"/>
              </w:rPr>
              <w:fldChar w:fldCharType="begin"/>
            </w:r>
            <w:r w:rsidR="006B7511" w:rsidRPr="006B7511">
              <w:rPr>
                <w:rFonts w:ascii="Times New Roman" w:hAnsi="Times New Roman"/>
                <w:noProof/>
                <w:webHidden/>
                <w:sz w:val="28"/>
                <w:szCs w:val="28"/>
              </w:rPr>
              <w:instrText xml:space="preserve"> PAGEREF _Toc172282833 \h </w:instrText>
            </w:r>
            <w:r w:rsidR="006B7511" w:rsidRPr="006B7511">
              <w:rPr>
                <w:rFonts w:ascii="Times New Roman" w:hAnsi="Times New Roman"/>
                <w:noProof/>
                <w:webHidden/>
                <w:sz w:val="28"/>
                <w:szCs w:val="28"/>
              </w:rPr>
            </w:r>
            <w:r w:rsidR="006B7511" w:rsidRPr="006B7511">
              <w:rPr>
                <w:rFonts w:ascii="Times New Roman" w:hAnsi="Times New Roman"/>
                <w:noProof/>
                <w:webHidden/>
                <w:sz w:val="28"/>
                <w:szCs w:val="28"/>
              </w:rPr>
              <w:fldChar w:fldCharType="separate"/>
            </w:r>
            <w:r w:rsidR="006B7511">
              <w:rPr>
                <w:rFonts w:ascii="Times New Roman" w:hAnsi="Times New Roman"/>
                <w:noProof/>
                <w:webHidden/>
                <w:sz w:val="28"/>
                <w:szCs w:val="28"/>
              </w:rPr>
              <w:t>18</w:t>
            </w:r>
            <w:r w:rsidR="006B7511" w:rsidRPr="006B7511">
              <w:rPr>
                <w:rFonts w:ascii="Times New Roman" w:hAnsi="Times New Roman"/>
                <w:noProof/>
                <w:webHidden/>
                <w:sz w:val="28"/>
                <w:szCs w:val="28"/>
              </w:rPr>
              <w:fldChar w:fldCharType="end"/>
            </w:r>
          </w:hyperlink>
        </w:p>
        <w:p w14:paraId="4980FCA0" w14:textId="1178DD46" w:rsidR="006B7511" w:rsidRPr="006B7511" w:rsidRDefault="00000000" w:rsidP="006B7511">
          <w:pPr>
            <w:pStyle w:val="11"/>
            <w:tabs>
              <w:tab w:val="right" w:leader="dot" w:pos="9345"/>
            </w:tabs>
            <w:spacing w:line="360" w:lineRule="auto"/>
            <w:jc w:val="both"/>
            <w:rPr>
              <w:rFonts w:ascii="Times New Roman" w:eastAsiaTheme="minorEastAsia" w:hAnsi="Times New Roman"/>
              <w:noProof/>
              <w:kern w:val="2"/>
              <w:sz w:val="28"/>
              <w:szCs w:val="28"/>
              <w:lang w:eastAsia="ru-RU"/>
              <w14:ligatures w14:val="standardContextual"/>
            </w:rPr>
          </w:pPr>
          <w:hyperlink w:anchor="_Toc172282834" w:history="1">
            <w:r w:rsidR="006B7511" w:rsidRPr="006B7511">
              <w:rPr>
                <w:rStyle w:val="af1"/>
                <w:rFonts w:ascii="Times New Roman" w:eastAsia="Times New Roman" w:hAnsi="Times New Roman"/>
                <w:caps/>
                <w:noProof/>
                <w:color w:val="auto"/>
                <w:sz w:val="28"/>
                <w:szCs w:val="28"/>
                <w:lang w:eastAsia="ru-RU"/>
              </w:rPr>
              <w:t>3. ЦЕЛЬ И ПОТРЕБНОСТЬ РЕАЛИЗАЦИИ НАМЕЧАЕМОЙ ХОЗЯЙСТВЕННОЙ ДЕЯТЕЛЬНОСТИ</w:t>
            </w:r>
            <w:r w:rsidR="006B7511" w:rsidRPr="006B7511">
              <w:rPr>
                <w:rFonts w:ascii="Times New Roman" w:hAnsi="Times New Roman"/>
                <w:noProof/>
                <w:webHidden/>
                <w:sz w:val="28"/>
                <w:szCs w:val="28"/>
              </w:rPr>
              <w:tab/>
            </w:r>
            <w:r w:rsidR="006B7511" w:rsidRPr="006B7511">
              <w:rPr>
                <w:rFonts w:ascii="Times New Roman" w:hAnsi="Times New Roman"/>
                <w:noProof/>
                <w:webHidden/>
                <w:sz w:val="28"/>
                <w:szCs w:val="28"/>
              </w:rPr>
              <w:fldChar w:fldCharType="begin"/>
            </w:r>
            <w:r w:rsidR="006B7511" w:rsidRPr="006B7511">
              <w:rPr>
                <w:rFonts w:ascii="Times New Roman" w:hAnsi="Times New Roman"/>
                <w:noProof/>
                <w:webHidden/>
                <w:sz w:val="28"/>
                <w:szCs w:val="28"/>
              </w:rPr>
              <w:instrText xml:space="preserve"> PAGEREF _Toc172282834 \h </w:instrText>
            </w:r>
            <w:r w:rsidR="006B7511" w:rsidRPr="006B7511">
              <w:rPr>
                <w:rFonts w:ascii="Times New Roman" w:hAnsi="Times New Roman"/>
                <w:noProof/>
                <w:webHidden/>
                <w:sz w:val="28"/>
                <w:szCs w:val="28"/>
              </w:rPr>
            </w:r>
            <w:r w:rsidR="006B7511" w:rsidRPr="006B7511">
              <w:rPr>
                <w:rFonts w:ascii="Times New Roman" w:hAnsi="Times New Roman"/>
                <w:noProof/>
                <w:webHidden/>
                <w:sz w:val="28"/>
                <w:szCs w:val="28"/>
              </w:rPr>
              <w:fldChar w:fldCharType="separate"/>
            </w:r>
            <w:r w:rsidR="006B7511">
              <w:rPr>
                <w:rFonts w:ascii="Times New Roman" w:hAnsi="Times New Roman"/>
                <w:noProof/>
                <w:webHidden/>
                <w:sz w:val="28"/>
                <w:szCs w:val="28"/>
              </w:rPr>
              <w:t>21</w:t>
            </w:r>
            <w:r w:rsidR="006B7511" w:rsidRPr="006B7511">
              <w:rPr>
                <w:rFonts w:ascii="Times New Roman" w:hAnsi="Times New Roman"/>
                <w:noProof/>
                <w:webHidden/>
                <w:sz w:val="28"/>
                <w:szCs w:val="28"/>
              </w:rPr>
              <w:fldChar w:fldCharType="end"/>
            </w:r>
          </w:hyperlink>
        </w:p>
        <w:p w14:paraId="74686522" w14:textId="3BCFF3AD" w:rsidR="006B7511" w:rsidRPr="006B7511" w:rsidRDefault="00000000" w:rsidP="006B7511">
          <w:pPr>
            <w:pStyle w:val="11"/>
            <w:tabs>
              <w:tab w:val="right" w:leader="dot" w:pos="9345"/>
            </w:tabs>
            <w:spacing w:line="360" w:lineRule="auto"/>
            <w:jc w:val="both"/>
            <w:rPr>
              <w:rFonts w:ascii="Times New Roman" w:eastAsiaTheme="minorEastAsia" w:hAnsi="Times New Roman"/>
              <w:noProof/>
              <w:kern w:val="2"/>
              <w:sz w:val="28"/>
              <w:szCs w:val="28"/>
              <w:lang w:eastAsia="ru-RU"/>
              <w14:ligatures w14:val="standardContextual"/>
            </w:rPr>
          </w:pPr>
          <w:hyperlink w:anchor="_Toc172282835" w:history="1">
            <w:r w:rsidR="006B7511" w:rsidRPr="006B7511">
              <w:rPr>
                <w:rStyle w:val="af1"/>
                <w:rFonts w:ascii="Times New Roman" w:eastAsia="Times New Roman" w:hAnsi="Times New Roman"/>
                <w:noProof/>
                <w:color w:val="auto"/>
                <w:sz w:val="28"/>
                <w:szCs w:val="28"/>
                <w:lang w:eastAsia="ru-RU"/>
              </w:rPr>
              <w:t>4. ОПИСАНИЕ ОКРУЖАЮЩЕЙ СРЕДЫ, КОТОРАЯ МОЖЕТ БЫТЬ ЗАТРОНУТА НАМЕЧАЕМОЙ ХОЗЯЙСТВЕННОЙ И ИНОЙ ДЕЯТЕЛЬНОСТЬЮ В РЕЗУЛЬТАТЕ ЕЕ РЕАЛИЗАЦИИ</w:t>
            </w:r>
            <w:r w:rsidR="006B7511" w:rsidRPr="006B7511">
              <w:rPr>
                <w:rFonts w:ascii="Times New Roman" w:hAnsi="Times New Roman"/>
                <w:noProof/>
                <w:webHidden/>
                <w:sz w:val="28"/>
                <w:szCs w:val="28"/>
              </w:rPr>
              <w:tab/>
            </w:r>
            <w:r w:rsidR="006B7511" w:rsidRPr="006B7511">
              <w:rPr>
                <w:rFonts w:ascii="Times New Roman" w:hAnsi="Times New Roman"/>
                <w:noProof/>
                <w:webHidden/>
                <w:sz w:val="28"/>
                <w:szCs w:val="28"/>
              </w:rPr>
              <w:fldChar w:fldCharType="begin"/>
            </w:r>
            <w:r w:rsidR="006B7511" w:rsidRPr="006B7511">
              <w:rPr>
                <w:rFonts w:ascii="Times New Roman" w:hAnsi="Times New Roman"/>
                <w:noProof/>
                <w:webHidden/>
                <w:sz w:val="28"/>
                <w:szCs w:val="28"/>
              </w:rPr>
              <w:instrText xml:space="preserve"> PAGEREF _Toc172282835 \h </w:instrText>
            </w:r>
            <w:r w:rsidR="006B7511" w:rsidRPr="006B7511">
              <w:rPr>
                <w:rFonts w:ascii="Times New Roman" w:hAnsi="Times New Roman"/>
                <w:noProof/>
                <w:webHidden/>
                <w:sz w:val="28"/>
                <w:szCs w:val="28"/>
              </w:rPr>
            </w:r>
            <w:r w:rsidR="006B7511" w:rsidRPr="006B7511">
              <w:rPr>
                <w:rFonts w:ascii="Times New Roman" w:hAnsi="Times New Roman"/>
                <w:noProof/>
                <w:webHidden/>
                <w:sz w:val="28"/>
                <w:szCs w:val="28"/>
              </w:rPr>
              <w:fldChar w:fldCharType="separate"/>
            </w:r>
            <w:r w:rsidR="006B7511">
              <w:rPr>
                <w:rFonts w:ascii="Times New Roman" w:hAnsi="Times New Roman"/>
                <w:noProof/>
                <w:webHidden/>
                <w:sz w:val="28"/>
                <w:szCs w:val="28"/>
              </w:rPr>
              <w:t>26</w:t>
            </w:r>
            <w:r w:rsidR="006B7511" w:rsidRPr="006B7511">
              <w:rPr>
                <w:rFonts w:ascii="Times New Roman" w:hAnsi="Times New Roman"/>
                <w:noProof/>
                <w:webHidden/>
                <w:sz w:val="28"/>
                <w:szCs w:val="28"/>
              </w:rPr>
              <w:fldChar w:fldCharType="end"/>
            </w:r>
          </w:hyperlink>
        </w:p>
        <w:p w14:paraId="63FCAF7A" w14:textId="014E41A2" w:rsidR="006B7511" w:rsidRPr="006B7511" w:rsidRDefault="00000000" w:rsidP="006B7511">
          <w:pPr>
            <w:pStyle w:val="23"/>
            <w:tabs>
              <w:tab w:val="right" w:leader="dot" w:pos="9345"/>
            </w:tabs>
            <w:spacing w:line="360" w:lineRule="auto"/>
            <w:jc w:val="both"/>
            <w:rPr>
              <w:rFonts w:ascii="Times New Roman" w:eastAsiaTheme="minorEastAsia" w:hAnsi="Times New Roman"/>
              <w:noProof/>
              <w:kern w:val="2"/>
              <w:sz w:val="28"/>
              <w:szCs w:val="28"/>
              <w:lang w:eastAsia="ru-RU"/>
              <w14:ligatures w14:val="standardContextual"/>
            </w:rPr>
          </w:pPr>
          <w:hyperlink w:anchor="_Toc172282836" w:history="1">
            <w:r w:rsidR="006B7511" w:rsidRPr="006B7511">
              <w:rPr>
                <w:rStyle w:val="af1"/>
                <w:rFonts w:ascii="Times New Roman" w:eastAsia="Times New Roman" w:hAnsi="Times New Roman"/>
                <w:noProof/>
                <w:color w:val="auto"/>
                <w:sz w:val="28"/>
                <w:szCs w:val="28"/>
                <w:lang w:eastAsia="ru-RU"/>
              </w:rPr>
              <w:t>4.1 Объекты, на которых намечено применение пестицида</w:t>
            </w:r>
            <w:r w:rsidR="006B7511" w:rsidRPr="006B7511">
              <w:rPr>
                <w:rFonts w:ascii="Times New Roman" w:hAnsi="Times New Roman"/>
                <w:noProof/>
                <w:webHidden/>
                <w:sz w:val="28"/>
                <w:szCs w:val="28"/>
              </w:rPr>
              <w:tab/>
            </w:r>
            <w:r w:rsidR="006B7511" w:rsidRPr="006B7511">
              <w:rPr>
                <w:rFonts w:ascii="Times New Roman" w:hAnsi="Times New Roman"/>
                <w:noProof/>
                <w:webHidden/>
                <w:sz w:val="28"/>
                <w:szCs w:val="28"/>
              </w:rPr>
              <w:fldChar w:fldCharType="begin"/>
            </w:r>
            <w:r w:rsidR="006B7511" w:rsidRPr="006B7511">
              <w:rPr>
                <w:rFonts w:ascii="Times New Roman" w:hAnsi="Times New Roman"/>
                <w:noProof/>
                <w:webHidden/>
                <w:sz w:val="28"/>
                <w:szCs w:val="28"/>
              </w:rPr>
              <w:instrText xml:space="preserve"> PAGEREF _Toc172282836 \h </w:instrText>
            </w:r>
            <w:r w:rsidR="006B7511" w:rsidRPr="006B7511">
              <w:rPr>
                <w:rFonts w:ascii="Times New Roman" w:hAnsi="Times New Roman"/>
                <w:noProof/>
                <w:webHidden/>
                <w:sz w:val="28"/>
                <w:szCs w:val="28"/>
              </w:rPr>
            </w:r>
            <w:r w:rsidR="006B7511" w:rsidRPr="006B7511">
              <w:rPr>
                <w:rFonts w:ascii="Times New Roman" w:hAnsi="Times New Roman"/>
                <w:noProof/>
                <w:webHidden/>
                <w:sz w:val="28"/>
                <w:szCs w:val="28"/>
              </w:rPr>
              <w:fldChar w:fldCharType="separate"/>
            </w:r>
            <w:r w:rsidR="006B7511">
              <w:rPr>
                <w:rFonts w:ascii="Times New Roman" w:hAnsi="Times New Roman"/>
                <w:noProof/>
                <w:webHidden/>
                <w:sz w:val="28"/>
                <w:szCs w:val="28"/>
              </w:rPr>
              <w:t>26</w:t>
            </w:r>
            <w:r w:rsidR="006B7511" w:rsidRPr="006B7511">
              <w:rPr>
                <w:rFonts w:ascii="Times New Roman" w:hAnsi="Times New Roman"/>
                <w:noProof/>
                <w:webHidden/>
                <w:sz w:val="28"/>
                <w:szCs w:val="28"/>
              </w:rPr>
              <w:fldChar w:fldCharType="end"/>
            </w:r>
          </w:hyperlink>
        </w:p>
        <w:p w14:paraId="6FE4CB56" w14:textId="40B33BF2" w:rsidR="006B7511" w:rsidRPr="006B7511" w:rsidRDefault="00000000" w:rsidP="006B7511">
          <w:pPr>
            <w:pStyle w:val="23"/>
            <w:tabs>
              <w:tab w:val="right" w:leader="dot" w:pos="9345"/>
            </w:tabs>
            <w:spacing w:line="360" w:lineRule="auto"/>
            <w:jc w:val="both"/>
            <w:rPr>
              <w:rFonts w:ascii="Times New Roman" w:eastAsiaTheme="minorEastAsia" w:hAnsi="Times New Roman"/>
              <w:noProof/>
              <w:kern w:val="2"/>
              <w:sz w:val="28"/>
              <w:szCs w:val="28"/>
              <w:lang w:eastAsia="ru-RU"/>
              <w14:ligatures w14:val="standardContextual"/>
            </w:rPr>
          </w:pPr>
          <w:hyperlink w:anchor="_Toc172282837" w:history="1">
            <w:r w:rsidR="006B7511" w:rsidRPr="006B7511">
              <w:rPr>
                <w:rStyle w:val="af1"/>
                <w:rFonts w:ascii="Times New Roman" w:eastAsia="Times New Roman" w:hAnsi="Times New Roman"/>
                <w:noProof/>
                <w:color w:val="auto"/>
                <w:sz w:val="28"/>
                <w:szCs w:val="28"/>
                <w:lang w:eastAsia="ru-RU"/>
              </w:rPr>
              <w:t>4.2. Характеристика почвенно-климатических зон на участках регистрационных испытаний пестицида</w:t>
            </w:r>
            <w:r w:rsidR="006B7511" w:rsidRPr="006B7511">
              <w:rPr>
                <w:rFonts w:ascii="Times New Roman" w:hAnsi="Times New Roman"/>
                <w:noProof/>
                <w:webHidden/>
                <w:sz w:val="28"/>
                <w:szCs w:val="28"/>
              </w:rPr>
              <w:tab/>
            </w:r>
            <w:r w:rsidR="006B7511" w:rsidRPr="006B7511">
              <w:rPr>
                <w:rFonts w:ascii="Times New Roman" w:hAnsi="Times New Roman"/>
                <w:noProof/>
                <w:webHidden/>
                <w:sz w:val="28"/>
                <w:szCs w:val="28"/>
              </w:rPr>
              <w:fldChar w:fldCharType="begin"/>
            </w:r>
            <w:r w:rsidR="006B7511" w:rsidRPr="006B7511">
              <w:rPr>
                <w:rFonts w:ascii="Times New Roman" w:hAnsi="Times New Roman"/>
                <w:noProof/>
                <w:webHidden/>
                <w:sz w:val="28"/>
                <w:szCs w:val="28"/>
              </w:rPr>
              <w:instrText xml:space="preserve"> PAGEREF _Toc172282837 \h </w:instrText>
            </w:r>
            <w:r w:rsidR="006B7511" w:rsidRPr="006B7511">
              <w:rPr>
                <w:rFonts w:ascii="Times New Roman" w:hAnsi="Times New Roman"/>
                <w:noProof/>
                <w:webHidden/>
                <w:sz w:val="28"/>
                <w:szCs w:val="28"/>
              </w:rPr>
            </w:r>
            <w:r w:rsidR="006B7511" w:rsidRPr="006B7511">
              <w:rPr>
                <w:rFonts w:ascii="Times New Roman" w:hAnsi="Times New Roman"/>
                <w:noProof/>
                <w:webHidden/>
                <w:sz w:val="28"/>
                <w:szCs w:val="28"/>
              </w:rPr>
              <w:fldChar w:fldCharType="separate"/>
            </w:r>
            <w:r w:rsidR="006B7511">
              <w:rPr>
                <w:rFonts w:ascii="Times New Roman" w:hAnsi="Times New Roman"/>
                <w:noProof/>
                <w:webHidden/>
                <w:sz w:val="28"/>
                <w:szCs w:val="28"/>
              </w:rPr>
              <w:t>26</w:t>
            </w:r>
            <w:r w:rsidR="006B7511" w:rsidRPr="006B7511">
              <w:rPr>
                <w:rFonts w:ascii="Times New Roman" w:hAnsi="Times New Roman"/>
                <w:noProof/>
                <w:webHidden/>
                <w:sz w:val="28"/>
                <w:szCs w:val="28"/>
              </w:rPr>
              <w:fldChar w:fldCharType="end"/>
            </w:r>
          </w:hyperlink>
        </w:p>
        <w:p w14:paraId="37599149" w14:textId="6C2897C7" w:rsidR="006B7511" w:rsidRPr="006B7511" w:rsidRDefault="00000000" w:rsidP="006B7511">
          <w:pPr>
            <w:pStyle w:val="23"/>
            <w:tabs>
              <w:tab w:val="right" w:leader="dot" w:pos="9345"/>
            </w:tabs>
            <w:spacing w:line="360" w:lineRule="auto"/>
            <w:jc w:val="both"/>
            <w:rPr>
              <w:rFonts w:ascii="Times New Roman" w:eastAsiaTheme="minorEastAsia" w:hAnsi="Times New Roman"/>
              <w:noProof/>
              <w:kern w:val="2"/>
              <w:sz w:val="28"/>
              <w:szCs w:val="28"/>
              <w:lang w:eastAsia="ru-RU"/>
              <w14:ligatures w14:val="standardContextual"/>
            </w:rPr>
          </w:pPr>
          <w:hyperlink w:anchor="_Toc172282838" w:history="1">
            <w:r w:rsidR="006B7511" w:rsidRPr="006B7511">
              <w:rPr>
                <w:rStyle w:val="af1"/>
                <w:rFonts w:ascii="Times New Roman" w:eastAsia="Times New Roman" w:hAnsi="Times New Roman"/>
                <w:iCs/>
                <w:noProof/>
                <w:color w:val="auto"/>
                <w:sz w:val="28"/>
                <w:szCs w:val="28"/>
                <w:lang w:eastAsia="ru-RU"/>
              </w:rPr>
              <w:t>4.3 Периоды и режимы воздействия пестицида на территории объектов применения</w:t>
            </w:r>
            <w:r w:rsidR="006B7511" w:rsidRPr="006B7511">
              <w:rPr>
                <w:rFonts w:ascii="Times New Roman" w:hAnsi="Times New Roman"/>
                <w:noProof/>
                <w:webHidden/>
                <w:sz w:val="28"/>
                <w:szCs w:val="28"/>
              </w:rPr>
              <w:tab/>
            </w:r>
            <w:r w:rsidR="006B7511" w:rsidRPr="006B7511">
              <w:rPr>
                <w:rFonts w:ascii="Times New Roman" w:hAnsi="Times New Roman"/>
                <w:noProof/>
                <w:webHidden/>
                <w:sz w:val="28"/>
                <w:szCs w:val="28"/>
              </w:rPr>
              <w:fldChar w:fldCharType="begin"/>
            </w:r>
            <w:r w:rsidR="006B7511" w:rsidRPr="006B7511">
              <w:rPr>
                <w:rFonts w:ascii="Times New Roman" w:hAnsi="Times New Roman"/>
                <w:noProof/>
                <w:webHidden/>
                <w:sz w:val="28"/>
                <w:szCs w:val="28"/>
              </w:rPr>
              <w:instrText xml:space="preserve"> PAGEREF _Toc172282838 \h </w:instrText>
            </w:r>
            <w:r w:rsidR="006B7511" w:rsidRPr="006B7511">
              <w:rPr>
                <w:rFonts w:ascii="Times New Roman" w:hAnsi="Times New Roman"/>
                <w:noProof/>
                <w:webHidden/>
                <w:sz w:val="28"/>
                <w:szCs w:val="28"/>
              </w:rPr>
            </w:r>
            <w:r w:rsidR="006B7511" w:rsidRPr="006B7511">
              <w:rPr>
                <w:rFonts w:ascii="Times New Roman" w:hAnsi="Times New Roman"/>
                <w:noProof/>
                <w:webHidden/>
                <w:sz w:val="28"/>
                <w:szCs w:val="28"/>
              </w:rPr>
              <w:fldChar w:fldCharType="separate"/>
            </w:r>
            <w:r w:rsidR="006B7511">
              <w:rPr>
                <w:rFonts w:ascii="Times New Roman" w:hAnsi="Times New Roman"/>
                <w:noProof/>
                <w:webHidden/>
                <w:sz w:val="28"/>
                <w:szCs w:val="28"/>
              </w:rPr>
              <w:t>39</w:t>
            </w:r>
            <w:r w:rsidR="006B7511" w:rsidRPr="006B7511">
              <w:rPr>
                <w:rFonts w:ascii="Times New Roman" w:hAnsi="Times New Roman"/>
                <w:noProof/>
                <w:webHidden/>
                <w:sz w:val="28"/>
                <w:szCs w:val="28"/>
              </w:rPr>
              <w:fldChar w:fldCharType="end"/>
            </w:r>
          </w:hyperlink>
        </w:p>
        <w:p w14:paraId="02277EDB" w14:textId="61BDACAD" w:rsidR="006B7511" w:rsidRPr="006B7511" w:rsidRDefault="00000000" w:rsidP="006B7511">
          <w:pPr>
            <w:pStyle w:val="11"/>
            <w:tabs>
              <w:tab w:val="right" w:leader="dot" w:pos="9345"/>
            </w:tabs>
            <w:spacing w:line="360" w:lineRule="auto"/>
            <w:jc w:val="both"/>
            <w:rPr>
              <w:rFonts w:ascii="Times New Roman" w:eastAsiaTheme="minorEastAsia" w:hAnsi="Times New Roman"/>
              <w:noProof/>
              <w:kern w:val="2"/>
              <w:sz w:val="28"/>
              <w:szCs w:val="28"/>
              <w:lang w:eastAsia="ru-RU"/>
              <w14:ligatures w14:val="standardContextual"/>
            </w:rPr>
          </w:pPr>
          <w:hyperlink w:anchor="_Toc172282839" w:history="1">
            <w:r w:rsidR="006B7511" w:rsidRPr="006B7511">
              <w:rPr>
                <w:rStyle w:val="af1"/>
                <w:rFonts w:ascii="Times New Roman" w:eastAsia="Times New Roman" w:hAnsi="Times New Roman"/>
                <w:noProof/>
                <w:color w:val="auto"/>
                <w:sz w:val="28"/>
                <w:szCs w:val="28"/>
                <w:lang w:eastAsia="ru-RU"/>
              </w:rPr>
              <w:t xml:space="preserve">5. ОПИСАНИЕ ВОЗМОЖНЫХ ВИДОВ ВОЗДЕЙСТВИЯ НА ОКРУЖАЮЩУЮ СРЕДУ ПРИ ПРИМЕНЕНИИ </w:t>
            </w:r>
            <w:r w:rsidR="006B7511" w:rsidRPr="006B7511">
              <w:rPr>
                <w:rStyle w:val="af1"/>
                <w:rFonts w:ascii="Times New Roman" w:eastAsia="Times New Roman" w:hAnsi="Times New Roman"/>
                <w:noProof/>
                <w:color w:val="auto"/>
                <w:sz w:val="28"/>
                <w:szCs w:val="28"/>
                <w:lang w:eastAsia="ru-RU" w:bidi="ru-RU"/>
              </w:rPr>
              <w:t>Магнат Тотал, КС</w:t>
            </w:r>
            <w:r w:rsidR="006B7511" w:rsidRPr="006B7511">
              <w:rPr>
                <w:rFonts w:ascii="Times New Roman" w:hAnsi="Times New Roman"/>
                <w:noProof/>
                <w:webHidden/>
                <w:sz w:val="28"/>
                <w:szCs w:val="28"/>
              </w:rPr>
              <w:tab/>
            </w:r>
            <w:r w:rsidR="006B7511" w:rsidRPr="006B7511">
              <w:rPr>
                <w:rFonts w:ascii="Times New Roman" w:hAnsi="Times New Roman"/>
                <w:noProof/>
                <w:webHidden/>
                <w:sz w:val="28"/>
                <w:szCs w:val="28"/>
              </w:rPr>
              <w:fldChar w:fldCharType="begin"/>
            </w:r>
            <w:r w:rsidR="006B7511" w:rsidRPr="006B7511">
              <w:rPr>
                <w:rFonts w:ascii="Times New Roman" w:hAnsi="Times New Roman"/>
                <w:noProof/>
                <w:webHidden/>
                <w:sz w:val="28"/>
                <w:szCs w:val="28"/>
              </w:rPr>
              <w:instrText xml:space="preserve"> PAGEREF _Toc172282839 \h </w:instrText>
            </w:r>
            <w:r w:rsidR="006B7511" w:rsidRPr="006B7511">
              <w:rPr>
                <w:rFonts w:ascii="Times New Roman" w:hAnsi="Times New Roman"/>
                <w:noProof/>
                <w:webHidden/>
                <w:sz w:val="28"/>
                <w:szCs w:val="28"/>
              </w:rPr>
            </w:r>
            <w:r w:rsidR="006B7511" w:rsidRPr="006B7511">
              <w:rPr>
                <w:rFonts w:ascii="Times New Roman" w:hAnsi="Times New Roman"/>
                <w:noProof/>
                <w:webHidden/>
                <w:sz w:val="28"/>
                <w:szCs w:val="28"/>
              </w:rPr>
              <w:fldChar w:fldCharType="separate"/>
            </w:r>
            <w:r w:rsidR="006B7511">
              <w:rPr>
                <w:rFonts w:ascii="Times New Roman" w:hAnsi="Times New Roman"/>
                <w:noProof/>
                <w:webHidden/>
                <w:sz w:val="28"/>
                <w:szCs w:val="28"/>
              </w:rPr>
              <w:t>40</w:t>
            </w:r>
            <w:r w:rsidR="006B7511" w:rsidRPr="006B7511">
              <w:rPr>
                <w:rFonts w:ascii="Times New Roman" w:hAnsi="Times New Roman"/>
                <w:noProof/>
                <w:webHidden/>
                <w:sz w:val="28"/>
                <w:szCs w:val="28"/>
              </w:rPr>
              <w:fldChar w:fldCharType="end"/>
            </w:r>
          </w:hyperlink>
        </w:p>
        <w:p w14:paraId="403A4929" w14:textId="53A02A93" w:rsidR="006B7511" w:rsidRPr="006B7511" w:rsidRDefault="00000000" w:rsidP="006B7511">
          <w:pPr>
            <w:pStyle w:val="23"/>
            <w:tabs>
              <w:tab w:val="right" w:leader="dot" w:pos="9345"/>
            </w:tabs>
            <w:spacing w:line="360" w:lineRule="auto"/>
            <w:jc w:val="both"/>
            <w:rPr>
              <w:rFonts w:ascii="Times New Roman" w:eastAsiaTheme="minorEastAsia" w:hAnsi="Times New Roman"/>
              <w:noProof/>
              <w:kern w:val="2"/>
              <w:sz w:val="28"/>
              <w:szCs w:val="28"/>
              <w:lang w:eastAsia="ru-RU"/>
              <w14:ligatures w14:val="standardContextual"/>
            </w:rPr>
          </w:pPr>
          <w:hyperlink w:anchor="_Toc172282840" w:history="1">
            <w:r w:rsidR="006B7511" w:rsidRPr="006B7511">
              <w:rPr>
                <w:rStyle w:val="af1"/>
                <w:rFonts w:ascii="Times New Roman" w:eastAsia="Times New Roman" w:hAnsi="Times New Roman"/>
                <w:iCs/>
                <w:noProof/>
                <w:color w:val="auto"/>
                <w:sz w:val="28"/>
                <w:szCs w:val="28"/>
                <w:lang w:eastAsia="ru-RU"/>
              </w:rPr>
              <w:t>5.1. Оценка воздействия на атмосферу</w:t>
            </w:r>
            <w:r w:rsidR="006B7511" w:rsidRPr="006B7511">
              <w:rPr>
                <w:rFonts w:ascii="Times New Roman" w:hAnsi="Times New Roman"/>
                <w:noProof/>
                <w:webHidden/>
                <w:sz w:val="28"/>
                <w:szCs w:val="28"/>
              </w:rPr>
              <w:tab/>
            </w:r>
            <w:r w:rsidR="006B7511" w:rsidRPr="006B7511">
              <w:rPr>
                <w:rFonts w:ascii="Times New Roman" w:hAnsi="Times New Roman"/>
                <w:noProof/>
                <w:webHidden/>
                <w:sz w:val="28"/>
                <w:szCs w:val="28"/>
              </w:rPr>
              <w:fldChar w:fldCharType="begin"/>
            </w:r>
            <w:r w:rsidR="006B7511" w:rsidRPr="006B7511">
              <w:rPr>
                <w:rFonts w:ascii="Times New Roman" w:hAnsi="Times New Roman"/>
                <w:noProof/>
                <w:webHidden/>
                <w:sz w:val="28"/>
                <w:szCs w:val="28"/>
              </w:rPr>
              <w:instrText xml:space="preserve"> PAGEREF _Toc172282840 \h </w:instrText>
            </w:r>
            <w:r w:rsidR="006B7511" w:rsidRPr="006B7511">
              <w:rPr>
                <w:rFonts w:ascii="Times New Roman" w:hAnsi="Times New Roman"/>
                <w:noProof/>
                <w:webHidden/>
                <w:sz w:val="28"/>
                <w:szCs w:val="28"/>
              </w:rPr>
            </w:r>
            <w:r w:rsidR="006B7511" w:rsidRPr="006B7511">
              <w:rPr>
                <w:rFonts w:ascii="Times New Roman" w:hAnsi="Times New Roman"/>
                <w:noProof/>
                <w:webHidden/>
                <w:sz w:val="28"/>
                <w:szCs w:val="28"/>
              </w:rPr>
              <w:fldChar w:fldCharType="separate"/>
            </w:r>
            <w:r w:rsidR="006B7511">
              <w:rPr>
                <w:rFonts w:ascii="Times New Roman" w:hAnsi="Times New Roman"/>
                <w:noProof/>
                <w:webHidden/>
                <w:sz w:val="28"/>
                <w:szCs w:val="28"/>
              </w:rPr>
              <w:t>40</w:t>
            </w:r>
            <w:r w:rsidR="006B7511" w:rsidRPr="006B7511">
              <w:rPr>
                <w:rFonts w:ascii="Times New Roman" w:hAnsi="Times New Roman"/>
                <w:noProof/>
                <w:webHidden/>
                <w:sz w:val="28"/>
                <w:szCs w:val="28"/>
              </w:rPr>
              <w:fldChar w:fldCharType="end"/>
            </w:r>
          </w:hyperlink>
        </w:p>
        <w:p w14:paraId="17158D2E" w14:textId="62A88AA8" w:rsidR="006B7511" w:rsidRPr="006B7511" w:rsidRDefault="00000000" w:rsidP="006B7511">
          <w:pPr>
            <w:pStyle w:val="31"/>
            <w:tabs>
              <w:tab w:val="right" w:leader="dot" w:pos="9345"/>
            </w:tabs>
            <w:spacing w:line="360" w:lineRule="auto"/>
            <w:jc w:val="both"/>
            <w:rPr>
              <w:rFonts w:ascii="Times New Roman" w:eastAsiaTheme="minorEastAsia" w:hAnsi="Times New Roman"/>
              <w:noProof/>
              <w:kern w:val="2"/>
              <w:sz w:val="28"/>
              <w:szCs w:val="28"/>
              <w:lang w:eastAsia="ru-RU"/>
              <w14:ligatures w14:val="standardContextual"/>
            </w:rPr>
          </w:pPr>
          <w:hyperlink w:anchor="_Toc172282841" w:history="1">
            <w:r w:rsidR="006B7511" w:rsidRPr="006B7511">
              <w:rPr>
                <w:rStyle w:val="af1"/>
                <w:rFonts w:ascii="Times New Roman" w:eastAsia="Times New Roman" w:hAnsi="Times New Roman"/>
                <w:noProof/>
                <w:color w:val="auto"/>
                <w:sz w:val="28"/>
                <w:szCs w:val="28"/>
                <w:lang w:eastAsia="ru-RU"/>
              </w:rPr>
              <w:t>5.1.1. Мероприятия по охране атмосферного воздуха</w:t>
            </w:r>
            <w:r w:rsidR="006B7511" w:rsidRPr="006B7511">
              <w:rPr>
                <w:rFonts w:ascii="Times New Roman" w:hAnsi="Times New Roman"/>
                <w:noProof/>
                <w:webHidden/>
                <w:sz w:val="28"/>
                <w:szCs w:val="28"/>
              </w:rPr>
              <w:tab/>
            </w:r>
            <w:r w:rsidR="006B7511" w:rsidRPr="006B7511">
              <w:rPr>
                <w:rFonts w:ascii="Times New Roman" w:hAnsi="Times New Roman"/>
                <w:noProof/>
                <w:webHidden/>
                <w:sz w:val="28"/>
                <w:szCs w:val="28"/>
              </w:rPr>
              <w:fldChar w:fldCharType="begin"/>
            </w:r>
            <w:r w:rsidR="006B7511" w:rsidRPr="006B7511">
              <w:rPr>
                <w:rFonts w:ascii="Times New Roman" w:hAnsi="Times New Roman"/>
                <w:noProof/>
                <w:webHidden/>
                <w:sz w:val="28"/>
                <w:szCs w:val="28"/>
              </w:rPr>
              <w:instrText xml:space="preserve"> PAGEREF _Toc172282841 \h </w:instrText>
            </w:r>
            <w:r w:rsidR="006B7511" w:rsidRPr="006B7511">
              <w:rPr>
                <w:rFonts w:ascii="Times New Roman" w:hAnsi="Times New Roman"/>
                <w:noProof/>
                <w:webHidden/>
                <w:sz w:val="28"/>
                <w:szCs w:val="28"/>
              </w:rPr>
            </w:r>
            <w:r w:rsidR="006B7511" w:rsidRPr="006B7511">
              <w:rPr>
                <w:rFonts w:ascii="Times New Roman" w:hAnsi="Times New Roman"/>
                <w:noProof/>
                <w:webHidden/>
                <w:sz w:val="28"/>
                <w:szCs w:val="28"/>
              </w:rPr>
              <w:fldChar w:fldCharType="separate"/>
            </w:r>
            <w:r w:rsidR="006B7511">
              <w:rPr>
                <w:rFonts w:ascii="Times New Roman" w:hAnsi="Times New Roman"/>
                <w:noProof/>
                <w:webHidden/>
                <w:sz w:val="28"/>
                <w:szCs w:val="28"/>
              </w:rPr>
              <w:t>40</w:t>
            </w:r>
            <w:r w:rsidR="006B7511" w:rsidRPr="006B7511">
              <w:rPr>
                <w:rFonts w:ascii="Times New Roman" w:hAnsi="Times New Roman"/>
                <w:noProof/>
                <w:webHidden/>
                <w:sz w:val="28"/>
                <w:szCs w:val="28"/>
              </w:rPr>
              <w:fldChar w:fldCharType="end"/>
            </w:r>
          </w:hyperlink>
        </w:p>
        <w:p w14:paraId="30D5DBAE" w14:textId="7C430931" w:rsidR="006B7511" w:rsidRPr="006B7511" w:rsidRDefault="00000000" w:rsidP="006B7511">
          <w:pPr>
            <w:pStyle w:val="23"/>
            <w:tabs>
              <w:tab w:val="right" w:leader="dot" w:pos="9345"/>
            </w:tabs>
            <w:spacing w:line="360" w:lineRule="auto"/>
            <w:jc w:val="both"/>
            <w:rPr>
              <w:rFonts w:ascii="Times New Roman" w:eastAsiaTheme="minorEastAsia" w:hAnsi="Times New Roman"/>
              <w:noProof/>
              <w:kern w:val="2"/>
              <w:sz w:val="28"/>
              <w:szCs w:val="28"/>
              <w:lang w:eastAsia="ru-RU"/>
              <w14:ligatures w14:val="standardContextual"/>
            </w:rPr>
          </w:pPr>
          <w:hyperlink w:anchor="_Toc172282842" w:history="1">
            <w:r w:rsidR="006B7511" w:rsidRPr="006B7511">
              <w:rPr>
                <w:rStyle w:val="af1"/>
                <w:rFonts w:ascii="Times New Roman" w:eastAsia="Times New Roman" w:hAnsi="Times New Roman"/>
                <w:iCs/>
                <w:noProof/>
                <w:color w:val="auto"/>
                <w:sz w:val="28"/>
                <w:szCs w:val="28"/>
                <w:lang w:eastAsia="ru-RU"/>
              </w:rPr>
              <w:t>5.2. Оценка воздействия на поверхностные водные ресурсы</w:t>
            </w:r>
            <w:r w:rsidR="006B7511" w:rsidRPr="006B7511">
              <w:rPr>
                <w:rFonts w:ascii="Times New Roman" w:hAnsi="Times New Roman"/>
                <w:noProof/>
                <w:webHidden/>
                <w:sz w:val="28"/>
                <w:szCs w:val="28"/>
              </w:rPr>
              <w:tab/>
            </w:r>
            <w:r w:rsidR="006B7511" w:rsidRPr="006B7511">
              <w:rPr>
                <w:rFonts w:ascii="Times New Roman" w:hAnsi="Times New Roman"/>
                <w:noProof/>
                <w:webHidden/>
                <w:sz w:val="28"/>
                <w:szCs w:val="28"/>
              </w:rPr>
              <w:fldChar w:fldCharType="begin"/>
            </w:r>
            <w:r w:rsidR="006B7511" w:rsidRPr="006B7511">
              <w:rPr>
                <w:rFonts w:ascii="Times New Roman" w:hAnsi="Times New Roman"/>
                <w:noProof/>
                <w:webHidden/>
                <w:sz w:val="28"/>
                <w:szCs w:val="28"/>
              </w:rPr>
              <w:instrText xml:space="preserve"> PAGEREF _Toc172282842 \h </w:instrText>
            </w:r>
            <w:r w:rsidR="006B7511" w:rsidRPr="006B7511">
              <w:rPr>
                <w:rFonts w:ascii="Times New Roman" w:hAnsi="Times New Roman"/>
                <w:noProof/>
                <w:webHidden/>
                <w:sz w:val="28"/>
                <w:szCs w:val="28"/>
              </w:rPr>
            </w:r>
            <w:r w:rsidR="006B7511" w:rsidRPr="006B7511">
              <w:rPr>
                <w:rFonts w:ascii="Times New Roman" w:hAnsi="Times New Roman"/>
                <w:noProof/>
                <w:webHidden/>
                <w:sz w:val="28"/>
                <w:szCs w:val="28"/>
              </w:rPr>
              <w:fldChar w:fldCharType="separate"/>
            </w:r>
            <w:r w:rsidR="006B7511">
              <w:rPr>
                <w:rFonts w:ascii="Times New Roman" w:hAnsi="Times New Roman"/>
                <w:noProof/>
                <w:webHidden/>
                <w:sz w:val="28"/>
                <w:szCs w:val="28"/>
              </w:rPr>
              <w:t>40</w:t>
            </w:r>
            <w:r w:rsidR="006B7511" w:rsidRPr="006B7511">
              <w:rPr>
                <w:rFonts w:ascii="Times New Roman" w:hAnsi="Times New Roman"/>
                <w:noProof/>
                <w:webHidden/>
                <w:sz w:val="28"/>
                <w:szCs w:val="28"/>
              </w:rPr>
              <w:fldChar w:fldCharType="end"/>
            </w:r>
          </w:hyperlink>
        </w:p>
        <w:p w14:paraId="17595E02" w14:textId="395B1D0C" w:rsidR="006B7511" w:rsidRPr="006B7511" w:rsidRDefault="00000000" w:rsidP="006B7511">
          <w:pPr>
            <w:pStyle w:val="31"/>
            <w:tabs>
              <w:tab w:val="right" w:leader="dot" w:pos="9345"/>
            </w:tabs>
            <w:spacing w:line="360" w:lineRule="auto"/>
            <w:jc w:val="both"/>
            <w:rPr>
              <w:rFonts w:ascii="Times New Roman" w:eastAsiaTheme="minorEastAsia" w:hAnsi="Times New Roman"/>
              <w:noProof/>
              <w:kern w:val="2"/>
              <w:sz w:val="28"/>
              <w:szCs w:val="28"/>
              <w:lang w:eastAsia="ru-RU"/>
              <w14:ligatures w14:val="standardContextual"/>
            </w:rPr>
          </w:pPr>
          <w:hyperlink w:anchor="_Toc172282843" w:history="1">
            <w:r w:rsidR="006B7511" w:rsidRPr="006B7511">
              <w:rPr>
                <w:rStyle w:val="af1"/>
                <w:rFonts w:ascii="Times New Roman" w:eastAsia="Times New Roman" w:hAnsi="Times New Roman"/>
                <w:noProof/>
                <w:color w:val="auto"/>
                <w:sz w:val="28"/>
                <w:szCs w:val="28"/>
                <w:lang w:eastAsia="ru-RU"/>
              </w:rPr>
              <w:t>5.2.1. Мероприятия по охране водных ресурсов</w:t>
            </w:r>
            <w:r w:rsidR="006B7511" w:rsidRPr="006B7511">
              <w:rPr>
                <w:rFonts w:ascii="Times New Roman" w:hAnsi="Times New Roman"/>
                <w:noProof/>
                <w:webHidden/>
                <w:sz w:val="28"/>
                <w:szCs w:val="28"/>
              </w:rPr>
              <w:tab/>
            </w:r>
            <w:r w:rsidR="006B7511" w:rsidRPr="006B7511">
              <w:rPr>
                <w:rFonts w:ascii="Times New Roman" w:hAnsi="Times New Roman"/>
                <w:noProof/>
                <w:webHidden/>
                <w:sz w:val="28"/>
                <w:szCs w:val="28"/>
              </w:rPr>
              <w:fldChar w:fldCharType="begin"/>
            </w:r>
            <w:r w:rsidR="006B7511" w:rsidRPr="006B7511">
              <w:rPr>
                <w:rFonts w:ascii="Times New Roman" w:hAnsi="Times New Roman"/>
                <w:noProof/>
                <w:webHidden/>
                <w:sz w:val="28"/>
                <w:szCs w:val="28"/>
              </w:rPr>
              <w:instrText xml:space="preserve"> PAGEREF _Toc172282843 \h </w:instrText>
            </w:r>
            <w:r w:rsidR="006B7511" w:rsidRPr="006B7511">
              <w:rPr>
                <w:rFonts w:ascii="Times New Roman" w:hAnsi="Times New Roman"/>
                <w:noProof/>
                <w:webHidden/>
                <w:sz w:val="28"/>
                <w:szCs w:val="28"/>
              </w:rPr>
            </w:r>
            <w:r w:rsidR="006B7511" w:rsidRPr="006B7511">
              <w:rPr>
                <w:rFonts w:ascii="Times New Roman" w:hAnsi="Times New Roman"/>
                <w:noProof/>
                <w:webHidden/>
                <w:sz w:val="28"/>
                <w:szCs w:val="28"/>
              </w:rPr>
              <w:fldChar w:fldCharType="separate"/>
            </w:r>
            <w:r w:rsidR="006B7511">
              <w:rPr>
                <w:rFonts w:ascii="Times New Roman" w:hAnsi="Times New Roman"/>
                <w:noProof/>
                <w:webHidden/>
                <w:sz w:val="28"/>
                <w:szCs w:val="28"/>
              </w:rPr>
              <w:t>41</w:t>
            </w:r>
            <w:r w:rsidR="006B7511" w:rsidRPr="006B7511">
              <w:rPr>
                <w:rFonts w:ascii="Times New Roman" w:hAnsi="Times New Roman"/>
                <w:noProof/>
                <w:webHidden/>
                <w:sz w:val="28"/>
                <w:szCs w:val="28"/>
              </w:rPr>
              <w:fldChar w:fldCharType="end"/>
            </w:r>
          </w:hyperlink>
        </w:p>
        <w:p w14:paraId="5A782441" w14:textId="0862D2B7" w:rsidR="006B7511" w:rsidRPr="006B7511" w:rsidRDefault="00000000" w:rsidP="006B7511">
          <w:pPr>
            <w:pStyle w:val="23"/>
            <w:tabs>
              <w:tab w:val="right" w:leader="dot" w:pos="9345"/>
            </w:tabs>
            <w:spacing w:line="360" w:lineRule="auto"/>
            <w:jc w:val="both"/>
            <w:rPr>
              <w:rFonts w:ascii="Times New Roman" w:eastAsiaTheme="minorEastAsia" w:hAnsi="Times New Roman"/>
              <w:noProof/>
              <w:kern w:val="2"/>
              <w:sz w:val="28"/>
              <w:szCs w:val="28"/>
              <w:lang w:eastAsia="ru-RU"/>
              <w14:ligatures w14:val="standardContextual"/>
            </w:rPr>
          </w:pPr>
          <w:hyperlink w:anchor="_Toc172282844" w:history="1">
            <w:r w:rsidR="006B7511" w:rsidRPr="006B7511">
              <w:rPr>
                <w:rStyle w:val="af1"/>
                <w:rFonts w:ascii="Times New Roman" w:hAnsi="Times New Roman"/>
                <w:iCs/>
                <w:noProof/>
                <w:color w:val="auto"/>
                <w:sz w:val="28"/>
                <w:szCs w:val="28"/>
                <w:lang w:eastAsia="ru-RU"/>
              </w:rPr>
              <w:t xml:space="preserve">5.3. </w:t>
            </w:r>
            <w:r w:rsidR="006B7511" w:rsidRPr="006B7511">
              <w:rPr>
                <w:rStyle w:val="af1"/>
                <w:rFonts w:ascii="Times New Roman" w:hAnsi="Times New Roman"/>
                <w:noProof/>
                <w:color w:val="auto"/>
                <w:sz w:val="28"/>
                <w:szCs w:val="28"/>
                <w:lang w:eastAsia="ru-RU"/>
              </w:rPr>
              <w:t>Оценка воздействия на геологическую среду и подземные воды</w:t>
            </w:r>
            <w:r w:rsidR="006B7511" w:rsidRPr="006B7511">
              <w:rPr>
                <w:rFonts w:ascii="Times New Roman" w:hAnsi="Times New Roman"/>
                <w:noProof/>
                <w:webHidden/>
                <w:sz w:val="28"/>
                <w:szCs w:val="28"/>
              </w:rPr>
              <w:tab/>
            </w:r>
            <w:r w:rsidR="006B7511" w:rsidRPr="006B7511">
              <w:rPr>
                <w:rFonts w:ascii="Times New Roman" w:hAnsi="Times New Roman"/>
                <w:noProof/>
                <w:webHidden/>
                <w:sz w:val="28"/>
                <w:szCs w:val="28"/>
              </w:rPr>
              <w:fldChar w:fldCharType="begin"/>
            </w:r>
            <w:r w:rsidR="006B7511" w:rsidRPr="006B7511">
              <w:rPr>
                <w:rFonts w:ascii="Times New Roman" w:hAnsi="Times New Roman"/>
                <w:noProof/>
                <w:webHidden/>
                <w:sz w:val="28"/>
                <w:szCs w:val="28"/>
              </w:rPr>
              <w:instrText xml:space="preserve"> PAGEREF _Toc172282844 \h </w:instrText>
            </w:r>
            <w:r w:rsidR="006B7511" w:rsidRPr="006B7511">
              <w:rPr>
                <w:rFonts w:ascii="Times New Roman" w:hAnsi="Times New Roman"/>
                <w:noProof/>
                <w:webHidden/>
                <w:sz w:val="28"/>
                <w:szCs w:val="28"/>
              </w:rPr>
            </w:r>
            <w:r w:rsidR="006B7511" w:rsidRPr="006B7511">
              <w:rPr>
                <w:rFonts w:ascii="Times New Roman" w:hAnsi="Times New Roman"/>
                <w:noProof/>
                <w:webHidden/>
                <w:sz w:val="28"/>
                <w:szCs w:val="28"/>
              </w:rPr>
              <w:fldChar w:fldCharType="separate"/>
            </w:r>
            <w:r w:rsidR="006B7511">
              <w:rPr>
                <w:rFonts w:ascii="Times New Roman" w:hAnsi="Times New Roman"/>
                <w:noProof/>
                <w:webHidden/>
                <w:sz w:val="28"/>
                <w:szCs w:val="28"/>
              </w:rPr>
              <w:t>42</w:t>
            </w:r>
            <w:r w:rsidR="006B7511" w:rsidRPr="006B7511">
              <w:rPr>
                <w:rFonts w:ascii="Times New Roman" w:hAnsi="Times New Roman"/>
                <w:noProof/>
                <w:webHidden/>
                <w:sz w:val="28"/>
                <w:szCs w:val="28"/>
              </w:rPr>
              <w:fldChar w:fldCharType="end"/>
            </w:r>
          </w:hyperlink>
        </w:p>
        <w:p w14:paraId="4E13ADED" w14:textId="28B74E61" w:rsidR="006B7511" w:rsidRPr="006B7511" w:rsidRDefault="00000000" w:rsidP="006B7511">
          <w:pPr>
            <w:pStyle w:val="31"/>
            <w:tabs>
              <w:tab w:val="right" w:leader="dot" w:pos="9345"/>
            </w:tabs>
            <w:spacing w:line="360" w:lineRule="auto"/>
            <w:jc w:val="both"/>
            <w:rPr>
              <w:rFonts w:ascii="Times New Roman" w:eastAsiaTheme="minorEastAsia" w:hAnsi="Times New Roman"/>
              <w:noProof/>
              <w:kern w:val="2"/>
              <w:sz w:val="28"/>
              <w:szCs w:val="28"/>
              <w:lang w:eastAsia="ru-RU"/>
              <w14:ligatures w14:val="standardContextual"/>
            </w:rPr>
          </w:pPr>
          <w:hyperlink w:anchor="_Toc172282845" w:history="1">
            <w:r w:rsidR="006B7511" w:rsidRPr="006B7511">
              <w:rPr>
                <w:rStyle w:val="af1"/>
                <w:rFonts w:ascii="Times New Roman" w:eastAsia="Times New Roman" w:hAnsi="Times New Roman"/>
                <w:noProof/>
                <w:color w:val="auto"/>
                <w:sz w:val="28"/>
                <w:szCs w:val="28"/>
                <w:lang w:eastAsia="ru-RU"/>
              </w:rPr>
              <w:t>5.3.1. Мероприятия по охране геологической среды и подземных вод</w:t>
            </w:r>
            <w:r w:rsidR="006B7511" w:rsidRPr="006B7511">
              <w:rPr>
                <w:rFonts w:ascii="Times New Roman" w:hAnsi="Times New Roman"/>
                <w:noProof/>
                <w:webHidden/>
                <w:sz w:val="28"/>
                <w:szCs w:val="28"/>
              </w:rPr>
              <w:tab/>
            </w:r>
            <w:r w:rsidR="006B7511" w:rsidRPr="006B7511">
              <w:rPr>
                <w:rFonts w:ascii="Times New Roman" w:hAnsi="Times New Roman"/>
                <w:noProof/>
                <w:webHidden/>
                <w:sz w:val="28"/>
                <w:szCs w:val="28"/>
              </w:rPr>
              <w:fldChar w:fldCharType="begin"/>
            </w:r>
            <w:r w:rsidR="006B7511" w:rsidRPr="006B7511">
              <w:rPr>
                <w:rFonts w:ascii="Times New Roman" w:hAnsi="Times New Roman"/>
                <w:noProof/>
                <w:webHidden/>
                <w:sz w:val="28"/>
                <w:szCs w:val="28"/>
              </w:rPr>
              <w:instrText xml:space="preserve"> PAGEREF _Toc172282845 \h </w:instrText>
            </w:r>
            <w:r w:rsidR="006B7511" w:rsidRPr="006B7511">
              <w:rPr>
                <w:rFonts w:ascii="Times New Roman" w:hAnsi="Times New Roman"/>
                <w:noProof/>
                <w:webHidden/>
                <w:sz w:val="28"/>
                <w:szCs w:val="28"/>
              </w:rPr>
            </w:r>
            <w:r w:rsidR="006B7511" w:rsidRPr="006B7511">
              <w:rPr>
                <w:rFonts w:ascii="Times New Roman" w:hAnsi="Times New Roman"/>
                <w:noProof/>
                <w:webHidden/>
                <w:sz w:val="28"/>
                <w:szCs w:val="28"/>
              </w:rPr>
              <w:fldChar w:fldCharType="separate"/>
            </w:r>
            <w:r w:rsidR="006B7511">
              <w:rPr>
                <w:rFonts w:ascii="Times New Roman" w:hAnsi="Times New Roman"/>
                <w:noProof/>
                <w:webHidden/>
                <w:sz w:val="28"/>
                <w:szCs w:val="28"/>
              </w:rPr>
              <w:t>42</w:t>
            </w:r>
            <w:r w:rsidR="006B7511" w:rsidRPr="006B7511">
              <w:rPr>
                <w:rFonts w:ascii="Times New Roman" w:hAnsi="Times New Roman"/>
                <w:noProof/>
                <w:webHidden/>
                <w:sz w:val="28"/>
                <w:szCs w:val="28"/>
              </w:rPr>
              <w:fldChar w:fldCharType="end"/>
            </w:r>
          </w:hyperlink>
        </w:p>
        <w:p w14:paraId="64042E8B" w14:textId="032B8675" w:rsidR="006B7511" w:rsidRPr="006B7511" w:rsidRDefault="00000000" w:rsidP="006B7511">
          <w:pPr>
            <w:pStyle w:val="23"/>
            <w:tabs>
              <w:tab w:val="right" w:leader="dot" w:pos="9345"/>
            </w:tabs>
            <w:spacing w:line="360" w:lineRule="auto"/>
            <w:jc w:val="both"/>
            <w:rPr>
              <w:rFonts w:ascii="Times New Roman" w:eastAsiaTheme="minorEastAsia" w:hAnsi="Times New Roman"/>
              <w:noProof/>
              <w:kern w:val="2"/>
              <w:sz w:val="28"/>
              <w:szCs w:val="28"/>
              <w:lang w:eastAsia="ru-RU"/>
              <w14:ligatures w14:val="standardContextual"/>
            </w:rPr>
          </w:pPr>
          <w:hyperlink w:anchor="_Toc172282846" w:history="1">
            <w:r w:rsidR="006B7511" w:rsidRPr="006B7511">
              <w:rPr>
                <w:rStyle w:val="af1"/>
                <w:rFonts w:ascii="Times New Roman" w:eastAsia="Times New Roman" w:hAnsi="Times New Roman"/>
                <w:iCs/>
                <w:noProof/>
                <w:color w:val="auto"/>
                <w:sz w:val="28"/>
                <w:szCs w:val="28"/>
                <w:lang w:eastAsia="ru-RU"/>
              </w:rPr>
              <w:t xml:space="preserve">5.4. </w:t>
            </w:r>
            <w:r w:rsidR="006B7511" w:rsidRPr="006B7511">
              <w:rPr>
                <w:rStyle w:val="af1"/>
                <w:rFonts w:ascii="Times New Roman" w:hAnsi="Times New Roman"/>
                <w:noProof/>
                <w:color w:val="auto"/>
                <w:sz w:val="28"/>
                <w:szCs w:val="28"/>
                <w:lang w:eastAsia="ru-RU"/>
              </w:rPr>
              <w:t xml:space="preserve">Оценка </w:t>
            </w:r>
            <w:r w:rsidR="006B7511" w:rsidRPr="006B7511">
              <w:rPr>
                <w:rStyle w:val="af1"/>
                <w:rFonts w:ascii="Times New Roman" w:hAnsi="Times New Roman"/>
                <w:iCs/>
                <w:noProof/>
                <w:color w:val="auto"/>
                <w:sz w:val="28"/>
                <w:szCs w:val="28"/>
                <w:lang w:eastAsia="ru-RU"/>
              </w:rPr>
              <w:t>воздействия</w:t>
            </w:r>
            <w:r w:rsidR="006B7511" w:rsidRPr="006B7511">
              <w:rPr>
                <w:rStyle w:val="af1"/>
                <w:rFonts w:ascii="Times New Roman" w:hAnsi="Times New Roman"/>
                <w:noProof/>
                <w:color w:val="auto"/>
                <w:sz w:val="28"/>
                <w:szCs w:val="28"/>
                <w:lang w:eastAsia="ru-RU"/>
              </w:rPr>
              <w:t xml:space="preserve"> на почвенный покров и земельные ресурсы</w:t>
            </w:r>
            <w:r w:rsidR="006B7511" w:rsidRPr="006B7511">
              <w:rPr>
                <w:rFonts w:ascii="Times New Roman" w:hAnsi="Times New Roman"/>
                <w:noProof/>
                <w:webHidden/>
                <w:sz w:val="28"/>
                <w:szCs w:val="28"/>
              </w:rPr>
              <w:tab/>
            </w:r>
            <w:r w:rsidR="006B7511" w:rsidRPr="006B7511">
              <w:rPr>
                <w:rFonts w:ascii="Times New Roman" w:hAnsi="Times New Roman"/>
                <w:noProof/>
                <w:webHidden/>
                <w:sz w:val="28"/>
                <w:szCs w:val="28"/>
              </w:rPr>
              <w:fldChar w:fldCharType="begin"/>
            </w:r>
            <w:r w:rsidR="006B7511" w:rsidRPr="006B7511">
              <w:rPr>
                <w:rFonts w:ascii="Times New Roman" w:hAnsi="Times New Roman"/>
                <w:noProof/>
                <w:webHidden/>
                <w:sz w:val="28"/>
                <w:szCs w:val="28"/>
              </w:rPr>
              <w:instrText xml:space="preserve"> PAGEREF _Toc172282846 \h </w:instrText>
            </w:r>
            <w:r w:rsidR="006B7511" w:rsidRPr="006B7511">
              <w:rPr>
                <w:rFonts w:ascii="Times New Roman" w:hAnsi="Times New Roman"/>
                <w:noProof/>
                <w:webHidden/>
                <w:sz w:val="28"/>
                <w:szCs w:val="28"/>
              </w:rPr>
            </w:r>
            <w:r w:rsidR="006B7511" w:rsidRPr="006B7511">
              <w:rPr>
                <w:rFonts w:ascii="Times New Roman" w:hAnsi="Times New Roman"/>
                <w:noProof/>
                <w:webHidden/>
                <w:sz w:val="28"/>
                <w:szCs w:val="28"/>
              </w:rPr>
              <w:fldChar w:fldCharType="separate"/>
            </w:r>
            <w:r w:rsidR="006B7511">
              <w:rPr>
                <w:rFonts w:ascii="Times New Roman" w:hAnsi="Times New Roman"/>
                <w:noProof/>
                <w:webHidden/>
                <w:sz w:val="28"/>
                <w:szCs w:val="28"/>
              </w:rPr>
              <w:t>42</w:t>
            </w:r>
            <w:r w:rsidR="006B7511" w:rsidRPr="006B7511">
              <w:rPr>
                <w:rFonts w:ascii="Times New Roman" w:hAnsi="Times New Roman"/>
                <w:noProof/>
                <w:webHidden/>
                <w:sz w:val="28"/>
                <w:szCs w:val="28"/>
              </w:rPr>
              <w:fldChar w:fldCharType="end"/>
            </w:r>
          </w:hyperlink>
        </w:p>
        <w:p w14:paraId="0F7A7559" w14:textId="0D71382F" w:rsidR="006B7511" w:rsidRPr="006B7511" w:rsidRDefault="00000000" w:rsidP="006B7511">
          <w:pPr>
            <w:pStyle w:val="23"/>
            <w:tabs>
              <w:tab w:val="right" w:leader="dot" w:pos="9345"/>
            </w:tabs>
            <w:spacing w:line="360" w:lineRule="auto"/>
            <w:jc w:val="both"/>
            <w:rPr>
              <w:rFonts w:ascii="Times New Roman" w:eastAsiaTheme="minorEastAsia" w:hAnsi="Times New Roman"/>
              <w:noProof/>
              <w:kern w:val="2"/>
              <w:sz w:val="28"/>
              <w:szCs w:val="28"/>
              <w:lang w:eastAsia="ru-RU"/>
              <w14:ligatures w14:val="standardContextual"/>
            </w:rPr>
          </w:pPr>
          <w:hyperlink w:anchor="_Toc172282847" w:history="1">
            <w:r w:rsidR="006B7511" w:rsidRPr="006B7511">
              <w:rPr>
                <w:rStyle w:val="af1"/>
                <w:rFonts w:ascii="Times New Roman" w:eastAsia="Times New Roman" w:hAnsi="Times New Roman"/>
                <w:iCs/>
                <w:noProof/>
                <w:color w:val="auto"/>
                <w:sz w:val="28"/>
                <w:szCs w:val="28"/>
                <w:lang w:eastAsia="ru-RU"/>
              </w:rPr>
              <w:t xml:space="preserve">5.5. </w:t>
            </w:r>
            <w:r w:rsidR="006B7511" w:rsidRPr="006B7511">
              <w:rPr>
                <w:rStyle w:val="af1"/>
                <w:rFonts w:ascii="Times New Roman" w:hAnsi="Times New Roman"/>
                <w:noProof/>
                <w:color w:val="auto"/>
                <w:sz w:val="28"/>
                <w:szCs w:val="28"/>
                <w:lang w:eastAsia="ru-RU"/>
              </w:rPr>
              <w:t>Мероприятия по охране почвенного покрова и земельных ресурсов</w:t>
            </w:r>
            <w:r w:rsidR="006B7511" w:rsidRPr="006B7511">
              <w:rPr>
                <w:rFonts w:ascii="Times New Roman" w:hAnsi="Times New Roman"/>
                <w:noProof/>
                <w:webHidden/>
                <w:sz w:val="28"/>
                <w:szCs w:val="28"/>
              </w:rPr>
              <w:tab/>
            </w:r>
            <w:r w:rsidR="006B7511" w:rsidRPr="006B7511">
              <w:rPr>
                <w:rFonts w:ascii="Times New Roman" w:hAnsi="Times New Roman"/>
                <w:noProof/>
                <w:webHidden/>
                <w:sz w:val="28"/>
                <w:szCs w:val="28"/>
              </w:rPr>
              <w:fldChar w:fldCharType="begin"/>
            </w:r>
            <w:r w:rsidR="006B7511" w:rsidRPr="006B7511">
              <w:rPr>
                <w:rFonts w:ascii="Times New Roman" w:hAnsi="Times New Roman"/>
                <w:noProof/>
                <w:webHidden/>
                <w:sz w:val="28"/>
                <w:szCs w:val="28"/>
              </w:rPr>
              <w:instrText xml:space="preserve"> PAGEREF _Toc172282847 \h </w:instrText>
            </w:r>
            <w:r w:rsidR="006B7511" w:rsidRPr="006B7511">
              <w:rPr>
                <w:rFonts w:ascii="Times New Roman" w:hAnsi="Times New Roman"/>
                <w:noProof/>
                <w:webHidden/>
                <w:sz w:val="28"/>
                <w:szCs w:val="28"/>
              </w:rPr>
            </w:r>
            <w:r w:rsidR="006B7511" w:rsidRPr="006B7511">
              <w:rPr>
                <w:rFonts w:ascii="Times New Roman" w:hAnsi="Times New Roman"/>
                <w:noProof/>
                <w:webHidden/>
                <w:sz w:val="28"/>
                <w:szCs w:val="28"/>
              </w:rPr>
              <w:fldChar w:fldCharType="separate"/>
            </w:r>
            <w:r w:rsidR="006B7511">
              <w:rPr>
                <w:rFonts w:ascii="Times New Roman" w:hAnsi="Times New Roman"/>
                <w:noProof/>
                <w:webHidden/>
                <w:sz w:val="28"/>
                <w:szCs w:val="28"/>
              </w:rPr>
              <w:t>43</w:t>
            </w:r>
            <w:r w:rsidR="006B7511" w:rsidRPr="006B7511">
              <w:rPr>
                <w:rFonts w:ascii="Times New Roman" w:hAnsi="Times New Roman"/>
                <w:noProof/>
                <w:webHidden/>
                <w:sz w:val="28"/>
                <w:szCs w:val="28"/>
              </w:rPr>
              <w:fldChar w:fldCharType="end"/>
            </w:r>
          </w:hyperlink>
        </w:p>
        <w:p w14:paraId="67F48B8E" w14:textId="4F316931" w:rsidR="006B7511" w:rsidRPr="006B7511" w:rsidRDefault="00000000" w:rsidP="006B7511">
          <w:pPr>
            <w:pStyle w:val="23"/>
            <w:tabs>
              <w:tab w:val="right" w:leader="dot" w:pos="9345"/>
            </w:tabs>
            <w:spacing w:line="360" w:lineRule="auto"/>
            <w:jc w:val="both"/>
            <w:rPr>
              <w:rFonts w:ascii="Times New Roman" w:eastAsiaTheme="minorEastAsia" w:hAnsi="Times New Roman"/>
              <w:noProof/>
              <w:kern w:val="2"/>
              <w:sz w:val="28"/>
              <w:szCs w:val="28"/>
              <w:lang w:eastAsia="ru-RU"/>
              <w14:ligatures w14:val="standardContextual"/>
            </w:rPr>
          </w:pPr>
          <w:hyperlink w:anchor="_Toc172282848" w:history="1">
            <w:r w:rsidR="006B7511" w:rsidRPr="006B7511">
              <w:rPr>
                <w:rStyle w:val="af1"/>
                <w:rFonts w:ascii="Times New Roman" w:eastAsia="Times New Roman" w:hAnsi="Times New Roman"/>
                <w:iCs/>
                <w:noProof/>
                <w:color w:val="auto"/>
                <w:sz w:val="28"/>
                <w:szCs w:val="28"/>
                <w:lang w:eastAsia="ru-RU"/>
              </w:rPr>
              <w:t xml:space="preserve">5.6. </w:t>
            </w:r>
            <w:r w:rsidR="006B7511" w:rsidRPr="006B7511">
              <w:rPr>
                <w:rStyle w:val="af1"/>
                <w:rFonts w:ascii="Times New Roman" w:hAnsi="Times New Roman"/>
                <w:noProof/>
                <w:color w:val="auto"/>
                <w:sz w:val="28"/>
                <w:szCs w:val="28"/>
                <w:lang w:eastAsia="ru-RU"/>
              </w:rPr>
              <w:t>Оценка воздействия на особо охраняемые природные территории (ООПТ), растительности и животный мир</w:t>
            </w:r>
            <w:r w:rsidR="006B7511" w:rsidRPr="006B7511">
              <w:rPr>
                <w:rFonts w:ascii="Times New Roman" w:hAnsi="Times New Roman"/>
                <w:noProof/>
                <w:webHidden/>
                <w:sz w:val="28"/>
                <w:szCs w:val="28"/>
              </w:rPr>
              <w:tab/>
            </w:r>
            <w:r w:rsidR="006B7511" w:rsidRPr="006B7511">
              <w:rPr>
                <w:rFonts w:ascii="Times New Roman" w:hAnsi="Times New Roman"/>
                <w:noProof/>
                <w:webHidden/>
                <w:sz w:val="28"/>
                <w:szCs w:val="28"/>
              </w:rPr>
              <w:fldChar w:fldCharType="begin"/>
            </w:r>
            <w:r w:rsidR="006B7511" w:rsidRPr="006B7511">
              <w:rPr>
                <w:rFonts w:ascii="Times New Roman" w:hAnsi="Times New Roman"/>
                <w:noProof/>
                <w:webHidden/>
                <w:sz w:val="28"/>
                <w:szCs w:val="28"/>
              </w:rPr>
              <w:instrText xml:space="preserve"> PAGEREF _Toc172282848 \h </w:instrText>
            </w:r>
            <w:r w:rsidR="006B7511" w:rsidRPr="006B7511">
              <w:rPr>
                <w:rFonts w:ascii="Times New Roman" w:hAnsi="Times New Roman"/>
                <w:noProof/>
                <w:webHidden/>
                <w:sz w:val="28"/>
                <w:szCs w:val="28"/>
              </w:rPr>
            </w:r>
            <w:r w:rsidR="006B7511" w:rsidRPr="006B7511">
              <w:rPr>
                <w:rFonts w:ascii="Times New Roman" w:hAnsi="Times New Roman"/>
                <w:noProof/>
                <w:webHidden/>
                <w:sz w:val="28"/>
                <w:szCs w:val="28"/>
              </w:rPr>
              <w:fldChar w:fldCharType="separate"/>
            </w:r>
            <w:r w:rsidR="006B7511">
              <w:rPr>
                <w:rFonts w:ascii="Times New Roman" w:hAnsi="Times New Roman"/>
                <w:noProof/>
                <w:webHidden/>
                <w:sz w:val="28"/>
                <w:szCs w:val="28"/>
              </w:rPr>
              <w:t>44</w:t>
            </w:r>
            <w:r w:rsidR="006B7511" w:rsidRPr="006B7511">
              <w:rPr>
                <w:rFonts w:ascii="Times New Roman" w:hAnsi="Times New Roman"/>
                <w:noProof/>
                <w:webHidden/>
                <w:sz w:val="28"/>
                <w:szCs w:val="28"/>
              </w:rPr>
              <w:fldChar w:fldCharType="end"/>
            </w:r>
          </w:hyperlink>
        </w:p>
        <w:p w14:paraId="2B9AB794" w14:textId="7020029A" w:rsidR="006B7511" w:rsidRPr="006B7511" w:rsidRDefault="00000000" w:rsidP="006B7511">
          <w:pPr>
            <w:pStyle w:val="31"/>
            <w:tabs>
              <w:tab w:val="right" w:leader="dot" w:pos="9345"/>
            </w:tabs>
            <w:spacing w:line="360" w:lineRule="auto"/>
            <w:jc w:val="both"/>
            <w:rPr>
              <w:rFonts w:ascii="Times New Roman" w:eastAsiaTheme="minorEastAsia" w:hAnsi="Times New Roman"/>
              <w:noProof/>
              <w:kern w:val="2"/>
              <w:sz w:val="28"/>
              <w:szCs w:val="28"/>
              <w:lang w:eastAsia="ru-RU"/>
              <w14:ligatures w14:val="standardContextual"/>
            </w:rPr>
          </w:pPr>
          <w:hyperlink w:anchor="_Toc172282849" w:history="1">
            <w:r w:rsidR="006B7511" w:rsidRPr="006B7511">
              <w:rPr>
                <w:rStyle w:val="af1"/>
                <w:rFonts w:ascii="Times New Roman" w:eastAsia="Times New Roman" w:hAnsi="Times New Roman"/>
                <w:noProof/>
                <w:color w:val="auto"/>
                <w:sz w:val="28"/>
                <w:szCs w:val="28"/>
                <w:lang w:eastAsia="ru-RU"/>
              </w:rPr>
              <w:t>5.6.1. Воздействие на животный мир</w:t>
            </w:r>
            <w:r w:rsidR="006B7511" w:rsidRPr="006B7511">
              <w:rPr>
                <w:rFonts w:ascii="Times New Roman" w:hAnsi="Times New Roman"/>
                <w:noProof/>
                <w:webHidden/>
                <w:sz w:val="28"/>
                <w:szCs w:val="28"/>
              </w:rPr>
              <w:tab/>
            </w:r>
            <w:r w:rsidR="006B7511" w:rsidRPr="006B7511">
              <w:rPr>
                <w:rFonts w:ascii="Times New Roman" w:hAnsi="Times New Roman"/>
                <w:noProof/>
                <w:webHidden/>
                <w:sz w:val="28"/>
                <w:szCs w:val="28"/>
              </w:rPr>
              <w:fldChar w:fldCharType="begin"/>
            </w:r>
            <w:r w:rsidR="006B7511" w:rsidRPr="006B7511">
              <w:rPr>
                <w:rFonts w:ascii="Times New Roman" w:hAnsi="Times New Roman"/>
                <w:noProof/>
                <w:webHidden/>
                <w:sz w:val="28"/>
                <w:szCs w:val="28"/>
              </w:rPr>
              <w:instrText xml:space="preserve"> PAGEREF _Toc172282849 \h </w:instrText>
            </w:r>
            <w:r w:rsidR="006B7511" w:rsidRPr="006B7511">
              <w:rPr>
                <w:rFonts w:ascii="Times New Roman" w:hAnsi="Times New Roman"/>
                <w:noProof/>
                <w:webHidden/>
                <w:sz w:val="28"/>
                <w:szCs w:val="28"/>
              </w:rPr>
            </w:r>
            <w:r w:rsidR="006B7511" w:rsidRPr="006B7511">
              <w:rPr>
                <w:rFonts w:ascii="Times New Roman" w:hAnsi="Times New Roman"/>
                <w:noProof/>
                <w:webHidden/>
                <w:sz w:val="28"/>
                <w:szCs w:val="28"/>
              </w:rPr>
              <w:fldChar w:fldCharType="separate"/>
            </w:r>
            <w:r w:rsidR="006B7511">
              <w:rPr>
                <w:rFonts w:ascii="Times New Roman" w:hAnsi="Times New Roman"/>
                <w:noProof/>
                <w:webHidden/>
                <w:sz w:val="28"/>
                <w:szCs w:val="28"/>
              </w:rPr>
              <w:t>46</w:t>
            </w:r>
            <w:r w:rsidR="006B7511" w:rsidRPr="006B7511">
              <w:rPr>
                <w:rFonts w:ascii="Times New Roman" w:hAnsi="Times New Roman"/>
                <w:noProof/>
                <w:webHidden/>
                <w:sz w:val="28"/>
                <w:szCs w:val="28"/>
              </w:rPr>
              <w:fldChar w:fldCharType="end"/>
            </w:r>
          </w:hyperlink>
        </w:p>
        <w:p w14:paraId="69817F4E" w14:textId="77999DF7" w:rsidR="006B7511" w:rsidRPr="006B7511" w:rsidRDefault="00000000" w:rsidP="006B7511">
          <w:pPr>
            <w:pStyle w:val="41"/>
            <w:tabs>
              <w:tab w:val="right" w:leader="dot" w:pos="9345"/>
            </w:tabs>
            <w:spacing w:line="360" w:lineRule="auto"/>
            <w:jc w:val="both"/>
            <w:rPr>
              <w:rFonts w:ascii="Times New Roman" w:hAnsi="Times New Roman"/>
              <w:noProof/>
              <w:sz w:val="28"/>
              <w:szCs w:val="28"/>
            </w:rPr>
          </w:pPr>
          <w:hyperlink w:anchor="_Toc172282850" w:history="1">
            <w:r w:rsidR="006B7511" w:rsidRPr="006B7511">
              <w:rPr>
                <w:rStyle w:val="af1"/>
                <w:rFonts w:ascii="Times New Roman" w:eastAsia="Times New Roman" w:hAnsi="Times New Roman"/>
                <w:noProof/>
                <w:color w:val="auto"/>
                <w:sz w:val="28"/>
                <w:szCs w:val="28"/>
                <w:lang w:eastAsia="ru-RU"/>
              </w:rPr>
              <w:t>5.6.1.1. Наземные позвоночные</w:t>
            </w:r>
            <w:r w:rsidR="006B7511" w:rsidRPr="006B7511">
              <w:rPr>
                <w:rFonts w:ascii="Times New Roman" w:hAnsi="Times New Roman"/>
                <w:noProof/>
                <w:webHidden/>
                <w:sz w:val="28"/>
                <w:szCs w:val="28"/>
              </w:rPr>
              <w:tab/>
            </w:r>
            <w:r w:rsidR="006B7511" w:rsidRPr="006B7511">
              <w:rPr>
                <w:rFonts w:ascii="Times New Roman" w:hAnsi="Times New Roman"/>
                <w:noProof/>
                <w:webHidden/>
                <w:sz w:val="28"/>
                <w:szCs w:val="28"/>
              </w:rPr>
              <w:fldChar w:fldCharType="begin"/>
            </w:r>
            <w:r w:rsidR="006B7511" w:rsidRPr="006B7511">
              <w:rPr>
                <w:rFonts w:ascii="Times New Roman" w:hAnsi="Times New Roman"/>
                <w:noProof/>
                <w:webHidden/>
                <w:sz w:val="28"/>
                <w:szCs w:val="28"/>
              </w:rPr>
              <w:instrText xml:space="preserve"> PAGEREF _Toc172282850 \h </w:instrText>
            </w:r>
            <w:r w:rsidR="006B7511" w:rsidRPr="006B7511">
              <w:rPr>
                <w:rFonts w:ascii="Times New Roman" w:hAnsi="Times New Roman"/>
                <w:noProof/>
                <w:webHidden/>
                <w:sz w:val="28"/>
                <w:szCs w:val="28"/>
              </w:rPr>
            </w:r>
            <w:r w:rsidR="006B7511" w:rsidRPr="006B7511">
              <w:rPr>
                <w:rFonts w:ascii="Times New Roman" w:hAnsi="Times New Roman"/>
                <w:noProof/>
                <w:webHidden/>
                <w:sz w:val="28"/>
                <w:szCs w:val="28"/>
              </w:rPr>
              <w:fldChar w:fldCharType="separate"/>
            </w:r>
            <w:r w:rsidR="006B7511">
              <w:rPr>
                <w:rFonts w:ascii="Times New Roman" w:hAnsi="Times New Roman"/>
                <w:noProof/>
                <w:webHidden/>
                <w:sz w:val="28"/>
                <w:szCs w:val="28"/>
              </w:rPr>
              <w:t>46</w:t>
            </w:r>
            <w:r w:rsidR="006B7511" w:rsidRPr="006B7511">
              <w:rPr>
                <w:rFonts w:ascii="Times New Roman" w:hAnsi="Times New Roman"/>
                <w:noProof/>
                <w:webHidden/>
                <w:sz w:val="28"/>
                <w:szCs w:val="28"/>
              </w:rPr>
              <w:fldChar w:fldCharType="end"/>
            </w:r>
          </w:hyperlink>
        </w:p>
        <w:p w14:paraId="27FDCBAC" w14:textId="59A9BD4B" w:rsidR="006B7511" w:rsidRPr="006B7511" w:rsidRDefault="00000000" w:rsidP="006B7511">
          <w:pPr>
            <w:pStyle w:val="41"/>
            <w:tabs>
              <w:tab w:val="right" w:leader="dot" w:pos="9345"/>
            </w:tabs>
            <w:spacing w:line="360" w:lineRule="auto"/>
            <w:jc w:val="both"/>
            <w:rPr>
              <w:rFonts w:ascii="Times New Roman" w:hAnsi="Times New Roman"/>
              <w:noProof/>
              <w:sz w:val="28"/>
              <w:szCs w:val="28"/>
            </w:rPr>
          </w:pPr>
          <w:hyperlink w:anchor="_Toc172282851" w:history="1">
            <w:r w:rsidR="006B7511" w:rsidRPr="006B7511">
              <w:rPr>
                <w:rStyle w:val="af1"/>
                <w:rFonts w:ascii="Times New Roman" w:eastAsia="Times New Roman" w:hAnsi="Times New Roman"/>
                <w:noProof/>
                <w:color w:val="auto"/>
                <w:sz w:val="28"/>
                <w:szCs w:val="28"/>
                <w:lang w:eastAsia="ru-RU"/>
              </w:rPr>
              <w:t>5.6.1.2. Водные организмы</w:t>
            </w:r>
            <w:r w:rsidR="006B7511" w:rsidRPr="006B7511">
              <w:rPr>
                <w:rFonts w:ascii="Times New Roman" w:hAnsi="Times New Roman"/>
                <w:noProof/>
                <w:webHidden/>
                <w:sz w:val="28"/>
                <w:szCs w:val="28"/>
              </w:rPr>
              <w:tab/>
            </w:r>
            <w:r w:rsidR="006B7511" w:rsidRPr="006B7511">
              <w:rPr>
                <w:rFonts w:ascii="Times New Roman" w:hAnsi="Times New Roman"/>
                <w:noProof/>
                <w:webHidden/>
                <w:sz w:val="28"/>
                <w:szCs w:val="28"/>
              </w:rPr>
              <w:fldChar w:fldCharType="begin"/>
            </w:r>
            <w:r w:rsidR="006B7511" w:rsidRPr="006B7511">
              <w:rPr>
                <w:rFonts w:ascii="Times New Roman" w:hAnsi="Times New Roman"/>
                <w:noProof/>
                <w:webHidden/>
                <w:sz w:val="28"/>
                <w:szCs w:val="28"/>
              </w:rPr>
              <w:instrText xml:space="preserve"> PAGEREF _Toc172282851 \h </w:instrText>
            </w:r>
            <w:r w:rsidR="006B7511" w:rsidRPr="006B7511">
              <w:rPr>
                <w:rFonts w:ascii="Times New Roman" w:hAnsi="Times New Roman"/>
                <w:noProof/>
                <w:webHidden/>
                <w:sz w:val="28"/>
                <w:szCs w:val="28"/>
              </w:rPr>
            </w:r>
            <w:r w:rsidR="006B7511" w:rsidRPr="006B7511">
              <w:rPr>
                <w:rFonts w:ascii="Times New Roman" w:hAnsi="Times New Roman"/>
                <w:noProof/>
                <w:webHidden/>
                <w:sz w:val="28"/>
                <w:szCs w:val="28"/>
              </w:rPr>
              <w:fldChar w:fldCharType="separate"/>
            </w:r>
            <w:r w:rsidR="006B7511">
              <w:rPr>
                <w:rFonts w:ascii="Times New Roman" w:hAnsi="Times New Roman"/>
                <w:noProof/>
                <w:webHidden/>
                <w:sz w:val="28"/>
                <w:szCs w:val="28"/>
              </w:rPr>
              <w:t>46</w:t>
            </w:r>
            <w:r w:rsidR="006B7511" w:rsidRPr="006B7511">
              <w:rPr>
                <w:rFonts w:ascii="Times New Roman" w:hAnsi="Times New Roman"/>
                <w:noProof/>
                <w:webHidden/>
                <w:sz w:val="28"/>
                <w:szCs w:val="28"/>
              </w:rPr>
              <w:fldChar w:fldCharType="end"/>
            </w:r>
          </w:hyperlink>
        </w:p>
        <w:p w14:paraId="4E7B5462" w14:textId="44B1C7FE" w:rsidR="006B7511" w:rsidRPr="006B7511" w:rsidRDefault="00000000" w:rsidP="006B7511">
          <w:pPr>
            <w:pStyle w:val="41"/>
            <w:tabs>
              <w:tab w:val="right" w:leader="dot" w:pos="9345"/>
            </w:tabs>
            <w:spacing w:line="360" w:lineRule="auto"/>
            <w:jc w:val="both"/>
            <w:rPr>
              <w:rFonts w:ascii="Times New Roman" w:hAnsi="Times New Roman"/>
              <w:noProof/>
              <w:sz w:val="28"/>
              <w:szCs w:val="28"/>
            </w:rPr>
          </w:pPr>
          <w:hyperlink w:anchor="_Toc172282852" w:history="1">
            <w:r w:rsidR="006B7511" w:rsidRPr="006B7511">
              <w:rPr>
                <w:rStyle w:val="af1"/>
                <w:rFonts w:ascii="Times New Roman" w:eastAsia="Times New Roman" w:hAnsi="Times New Roman"/>
                <w:noProof/>
                <w:color w:val="auto"/>
                <w:sz w:val="28"/>
                <w:szCs w:val="28"/>
                <w:lang w:eastAsia="ru-RU"/>
              </w:rPr>
              <w:t>5.6.1.3. Медоносные пчелы</w:t>
            </w:r>
            <w:r w:rsidR="006B7511" w:rsidRPr="006B7511">
              <w:rPr>
                <w:rFonts w:ascii="Times New Roman" w:hAnsi="Times New Roman"/>
                <w:noProof/>
                <w:webHidden/>
                <w:sz w:val="28"/>
                <w:szCs w:val="28"/>
              </w:rPr>
              <w:tab/>
            </w:r>
            <w:r w:rsidR="006B7511" w:rsidRPr="006B7511">
              <w:rPr>
                <w:rFonts w:ascii="Times New Roman" w:hAnsi="Times New Roman"/>
                <w:noProof/>
                <w:webHidden/>
                <w:sz w:val="28"/>
                <w:szCs w:val="28"/>
              </w:rPr>
              <w:fldChar w:fldCharType="begin"/>
            </w:r>
            <w:r w:rsidR="006B7511" w:rsidRPr="006B7511">
              <w:rPr>
                <w:rFonts w:ascii="Times New Roman" w:hAnsi="Times New Roman"/>
                <w:noProof/>
                <w:webHidden/>
                <w:sz w:val="28"/>
                <w:szCs w:val="28"/>
              </w:rPr>
              <w:instrText xml:space="preserve"> PAGEREF _Toc172282852 \h </w:instrText>
            </w:r>
            <w:r w:rsidR="006B7511" w:rsidRPr="006B7511">
              <w:rPr>
                <w:rFonts w:ascii="Times New Roman" w:hAnsi="Times New Roman"/>
                <w:noProof/>
                <w:webHidden/>
                <w:sz w:val="28"/>
                <w:szCs w:val="28"/>
              </w:rPr>
            </w:r>
            <w:r w:rsidR="006B7511" w:rsidRPr="006B7511">
              <w:rPr>
                <w:rFonts w:ascii="Times New Roman" w:hAnsi="Times New Roman"/>
                <w:noProof/>
                <w:webHidden/>
                <w:sz w:val="28"/>
                <w:szCs w:val="28"/>
              </w:rPr>
              <w:fldChar w:fldCharType="separate"/>
            </w:r>
            <w:r w:rsidR="006B7511">
              <w:rPr>
                <w:rFonts w:ascii="Times New Roman" w:hAnsi="Times New Roman"/>
                <w:noProof/>
                <w:webHidden/>
                <w:sz w:val="28"/>
                <w:szCs w:val="28"/>
              </w:rPr>
              <w:t>46</w:t>
            </w:r>
            <w:r w:rsidR="006B7511" w:rsidRPr="006B7511">
              <w:rPr>
                <w:rFonts w:ascii="Times New Roman" w:hAnsi="Times New Roman"/>
                <w:noProof/>
                <w:webHidden/>
                <w:sz w:val="28"/>
                <w:szCs w:val="28"/>
              </w:rPr>
              <w:fldChar w:fldCharType="end"/>
            </w:r>
          </w:hyperlink>
        </w:p>
        <w:p w14:paraId="6C6117B4" w14:textId="3625302E" w:rsidR="006B7511" w:rsidRPr="006B7511" w:rsidRDefault="00000000" w:rsidP="006B7511">
          <w:pPr>
            <w:pStyle w:val="41"/>
            <w:tabs>
              <w:tab w:val="right" w:leader="dot" w:pos="9345"/>
            </w:tabs>
            <w:spacing w:line="360" w:lineRule="auto"/>
            <w:jc w:val="both"/>
            <w:rPr>
              <w:rFonts w:ascii="Times New Roman" w:hAnsi="Times New Roman"/>
              <w:noProof/>
              <w:sz w:val="28"/>
              <w:szCs w:val="28"/>
            </w:rPr>
          </w:pPr>
          <w:hyperlink w:anchor="_Toc172282853" w:history="1">
            <w:r w:rsidR="006B7511" w:rsidRPr="006B7511">
              <w:rPr>
                <w:rStyle w:val="af1"/>
                <w:rFonts w:ascii="Times New Roman" w:eastAsia="Times New Roman" w:hAnsi="Times New Roman"/>
                <w:noProof/>
                <w:color w:val="auto"/>
                <w:sz w:val="28"/>
                <w:szCs w:val="28"/>
                <w:lang w:eastAsia="ru-RU"/>
              </w:rPr>
              <w:t>5.6.1.4. Дождевые черви и почвенные микроорганизмы</w:t>
            </w:r>
            <w:r w:rsidR="006B7511" w:rsidRPr="006B7511">
              <w:rPr>
                <w:rFonts w:ascii="Times New Roman" w:hAnsi="Times New Roman"/>
                <w:noProof/>
                <w:webHidden/>
                <w:sz w:val="28"/>
                <w:szCs w:val="28"/>
              </w:rPr>
              <w:tab/>
            </w:r>
            <w:r w:rsidR="006B7511" w:rsidRPr="006B7511">
              <w:rPr>
                <w:rFonts w:ascii="Times New Roman" w:hAnsi="Times New Roman"/>
                <w:noProof/>
                <w:webHidden/>
                <w:sz w:val="28"/>
                <w:szCs w:val="28"/>
              </w:rPr>
              <w:fldChar w:fldCharType="begin"/>
            </w:r>
            <w:r w:rsidR="006B7511" w:rsidRPr="006B7511">
              <w:rPr>
                <w:rFonts w:ascii="Times New Roman" w:hAnsi="Times New Roman"/>
                <w:noProof/>
                <w:webHidden/>
                <w:sz w:val="28"/>
                <w:szCs w:val="28"/>
              </w:rPr>
              <w:instrText xml:space="preserve"> PAGEREF _Toc172282853 \h </w:instrText>
            </w:r>
            <w:r w:rsidR="006B7511" w:rsidRPr="006B7511">
              <w:rPr>
                <w:rFonts w:ascii="Times New Roman" w:hAnsi="Times New Roman"/>
                <w:noProof/>
                <w:webHidden/>
                <w:sz w:val="28"/>
                <w:szCs w:val="28"/>
              </w:rPr>
            </w:r>
            <w:r w:rsidR="006B7511" w:rsidRPr="006B7511">
              <w:rPr>
                <w:rFonts w:ascii="Times New Roman" w:hAnsi="Times New Roman"/>
                <w:noProof/>
                <w:webHidden/>
                <w:sz w:val="28"/>
                <w:szCs w:val="28"/>
              </w:rPr>
              <w:fldChar w:fldCharType="separate"/>
            </w:r>
            <w:r w:rsidR="006B7511">
              <w:rPr>
                <w:rFonts w:ascii="Times New Roman" w:hAnsi="Times New Roman"/>
                <w:noProof/>
                <w:webHidden/>
                <w:sz w:val="28"/>
                <w:szCs w:val="28"/>
              </w:rPr>
              <w:t>46</w:t>
            </w:r>
            <w:r w:rsidR="006B7511" w:rsidRPr="006B7511">
              <w:rPr>
                <w:rFonts w:ascii="Times New Roman" w:hAnsi="Times New Roman"/>
                <w:noProof/>
                <w:webHidden/>
                <w:sz w:val="28"/>
                <w:szCs w:val="28"/>
              </w:rPr>
              <w:fldChar w:fldCharType="end"/>
            </w:r>
          </w:hyperlink>
        </w:p>
        <w:p w14:paraId="63D74801" w14:textId="247E476B" w:rsidR="006B7511" w:rsidRPr="006B7511" w:rsidRDefault="00000000" w:rsidP="006B7511">
          <w:pPr>
            <w:pStyle w:val="23"/>
            <w:tabs>
              <w:tab w:val="right" w:leader="dot" w:pos="9345"/>
            </w:tabs>
            <w:spacing w:line="360" w:lineRule="auto"/>
            <w:jc w:val="both"/>
            <w:rPr>
              <w:rFonts w:ascii="Times New Roman" w:eastAsiaTheme="minorEastAsia" w:hAnsi="Times New Roman"/>
              <w:noProof/>
              <w:kern w:val="2"/>
              <w:sz w:val="28"/>
              <w:szCs w:val="28"/>
              <w:lang w:eastAsia="ru-RU"/>
              <w14:ligatures w14:val="standardContextual"/>
            </w:rPr>
          </w:pPr>
          <w:hyperlink w:anchor="_Toc172282854" w:history="1">
            <w:r w:rsidR="006B7511" w:rsidRPr="006B7511">
              <w:rPr>
                <w:rStyle w:val="af1"/>
                <w:rFonts w:ascii="Times New Roman" w:eastAsia="Times New Roman" w:hAnsi="Times New Roman"/>
                <w:iCs/>
                <w:noProof/>
                <w:color w:val="auto"/>
                <w:sz w:val="28"/>
                <w:szCs w:val="28"/>
                <w:lang w:eastAsia="ru-RU"/>
              </w:rPr>
              <w:t xml:space="preserve">5.7. </w:t>
            </w:r>
            <w:r w:rsidR="006B7511" w:rsidRPr="006B7511">
              <w:rPr>
                <w:rStyle w:val="af1"/>
                <w:rFonts w:ascii="Times New Roman" w:hAnsi="Times New Roman"/>
                <w:noProof/>
                <w:color w:val="auto"/>
                <w:sz w:val="28"/>
                <w:szCs w:val="28"/>
                <w:lang w:eastAsia="ru-RU"/>
              </w:rPr>
              <w:t>Мероприятия по охране особо охраняемых природных территорий (ООПТ), растительности и животного мира</w:t>
            </w:r>
            <w:r w:rsidR="006B7511" w:rsidRPr="006B7511">
              <w:rPr>
                <w:rFonts w:ascii="Times New Roman" w:hAnsi="Times New Roman"/>
                <w:noProof/>
                <w:webHidden/>
                <w:sz w:val="28"/>
                <w:szCs w:val="28"/>
              </w:rPr>
              <w:tab/>
            </w:r>
            <w:r w:rsidR="006B7511" w:rsidRPr="006B7511">
              <w:rPr>
                <w:rFonts w:ascii="Times New Roman" w:hAnsi="Times New Roman"/>
                <w:noProof/>
                <w:webHidden/>
                <w:sz w:val="28"/>
                <w:szCs w:val="28"/>
              </w:rPr>
              <w:fldChar w:fldCharType="begin"/>
            </w:r>
            <w:r w:rsidR="006B7511" w:rsidRPr="006B7511">
              <w:rPr>
                <w:rFonts w:ascii="Times New Roman" w:hAnsi="Times New Roman"/>
                <w:noProof/>
                <w:webHidden/>
                <w:sz w:val="28"/>
                <w:szCs w:val="28"/>
              </w:rPr>
              <w:instrText xml:space="preserve"> PAGEREF _Toc172282854 \h </w:instrText>
            </w:r>
            <w:r w:rsidR="006B7511" w:rsidRPr="006B7511">
              <w:rPr>
                <w:rFonts w:ascii="Times New Roman" w:hAnsi="Times New Roman"/>
                <w:noProof/>
                <w:webHidden/>
                <w:sz w:val="28"/>
                <w:szCs w:val="28"/>
              </w:rPr>
            </w:r>
            <w:r w:rsidR="006B7511" w:rsidRPr="006B7511">
              <w:rPr>
                <w:rFonts w:ascii="Times New Roman" w:hAnsi="Times New Roman"/>
                <w:noProof/>
                <w:webHidden/>
                <w:sz w:val="28"/>
                <w:szCs w:val="28"/>
              </w:rPr>
              <w:fldChar w:fldCharType="separate"/>
            </w:r>
            <w:r w:rsidR="006B7511">
              <w:rPr>
                <w:rFonts w:ascii="Times New Roman" w:hAnsi="Times New Roman"/>
                <w:noProof/>
                <w:webHidden/>
                <w:sz w:val="28"/>
                <w:szCs w:val="28"/>
              </w:rPr>
              <w:t>47</w:t>
            </w:r>
            <w:r w:rsidR="006B7511" w:rsidRPr="006B7511">
              <w:rPr>
                <w:rFonts w:ascii="Times New Roman" w:hAnsi="Times New Roman"/>
                <w:noProof/>
                <w:webHidden/>
                <w:sz w:val="28"/>
                <w:szCs w:val="28"/>
              </w:rPr>
              <w:fldChar w:fldCharType="end"/>
            </w:r>
          </w:hyperlink>
        </w:p>
        <w:p w14:paraId="54F232B1" w14:textId="14F75C81" w:rsidR="006B7511" w:rsidRPr="006B7511" w:rsidRDefault="00000000" w:rsidP="006B7511">
          <w:pPr>
            <w:pStyle w:val="11"/>
            <w:tabs>
              <w:tab w:val="right" w:leader="dot" w:pos="9345"/>
            </w:tabs>
            <w:spacing w:line="360" w:lineRule="auto"/>
            <w:jc w:val="both"/>
            <w:rPr>
              <w:rFonts w:ascii="Times New Roman" w:eastAsiaTheme="minorEastAsia" w:hAnsi="Times New Roman"/>
              <w:noProof/>
              <w:kern w:val="2"/>
              <w:sz w:val="28"/>
              <w:szCs w:val="28"/>
              <w:lang w:eastAsia="ru-RU"/>
              <w14:ligatures w14:val="standardContextual"/>
            </w:rPr>
          </w:pPr>
          <w:hyperlink w:anchor="_Toc172282855" w:history="1">
            <w:r w:rsidR="006B7511" w:rsidRPr="006B7511">
              <w:rPr>
                <w:rStyle w:val="af1"/>
                <w:rFonts w:ascii="Times New Roman" w:eastAsia="Times New Roman" w:hAnsi="Times New Roman"/>
                <w:noProof/>
                <w:color w:val="auto"/>
                <w:sz w:val="28"/>
                <w:szCs w:val="28"/>
                <w:lang w:eastAsia="ru-RU"/>
              </w:rPr>
              <w:t>6. МЕРОПРИЯТИЯ ПО МИНИМИЗАЦИИ ВОЗДЕЙСТВИЯ ОТХОДОВ ПРОИЗВОДСТВА И ПОТРЕБЛЕНИЯ.</w:t>
            </w:r>
            <w:r w:rsidR="006B7511" w:rsidRPr="006B7511">
              <w:rPr>
                <w:rFonts w:ascii="Times New Roman" w:hAnsi="Times New Roman"/>
                <w:noProof/>
                <w:webHidden/>
                <w:sz w:val="28"/>
                <w:szCs w:val="28"/>
              </w:rPr>
              <w:tab/>
            </w:r>
            <w:r w:rsidR="006B7511" w:rsidRPr="006B7511">
              <w:rPr>
                <w:rFonts w:ascii="Times New Roman" w:hAnsi="Times New Roman"/>
                <w:noProof/>
                <w:webHidden/>
                <w:sz w:val="28"/>
                <w:szCs w:val="28"/>
              </w:rPr>
              <w:fldChar w:fldCharType="begin"/>
            </w:r>
            <w:r w:rsidR="006B7511" w:rsidRPr="006B7511">
              <w:rPr>
                <w:rFonts w:ascii="Times New Roman" w:hAnsi="Times New Roman"/>
                <w:noProof/>
                <w:webHidden/>
                <w:sz w:val="28"/>
                <w:szCs w:val="28"/>
              </w:rPr>
              <w:instrText xml:space="preserve"> PAGEREF _Toc172282855 \h </w:instrText>
            </w:r>
            <w:r w:rsidR="006B7511" w:rsidRPr="006B7511">
              <w:rPr>
                <w:rFonts w:ascii="Times New Roman" w:hAnsi="Times New Roman"/>
                <w:noProof/>
                <w:webHidden/>
                <w:sz w:val="28"/>
                <w:szCs w:val="28"/>
              </w:rPr>
            </w:r>
            <w:r w:rsidR="006B7511" w:rsidRPr="006B7511">
              <w:rPr>
                <w:rFonts w:ascii="Times New Roman" w:hAnsi="Times New Roman"/>
                <w:noProof/>
                <w:webHidden/>
                <w:sz w:val="28"/>
                <w:szCs w:val="28"/>
              </w:rPr>
              <w:fldChar w:fldCharType="separate"/>
            </w:r>
            <w:r w:rsidR="006B7511">
              <w:rPr>
                <w:rFonts w:ascii="Times New Roman" w:hAnsi="Times New Roman"/>
                <w:noProof/>
                <w:webHidden/>
                <w:sz w:val="28"/>
                <w:szCs w:val="28"/>
              </w:rPr>
              <w:t>48</w:t>
            </w:r>
            <w:r w:rsidR="006B7511" w:rsidRPr="006B7511">
              <w:rPr>
                <w:rFonts w:ascii="Times New Roman" w:hAnsi="Times New Roman"/>
                <w:noProof/>
                <w:webHidden/>
                <w:sz w:val="28"/>
                <w:szCs w:val="28"/>
              </w:rPr>
              <w:fldChar w:fldCharType="end"/>
            </w:r>
          </w:hyperlink>
        </w:p>
        <w:p w14:paraId="6A8F9274" w14:textId="71C4EB9E" w:rsidR="006B7511" w:rsidRPr="006B7511" w:rsidRDefault="00000000" w:rsidP="006B7511">
          <w:pPr>
            <w:pStyle w:val="11"/>
            <w:tabs>
              <w:tab w:val="right" w:leader="dot" w:pos="9345"/>
            </w:tabs>
            <w:spacing w:line="360" w:lineRule="auto"/>
            <w:jc w:val="both"/>
            <w:rPr>
              <w:rFonts w:ascii="Times New Roman" w:eastAsiaTheme="minorEastAsia" w:hAnsi="Times New Roman"/>
              <w:noProof/>
              <w:kern w:val="2"/>
              <w:sz w:val="28"/>
              <w:szCs w:val="28"/>
              <w:lang w:eastAsia="ru-RU"/>
              <w14:ligatures w14:val="standardContextual"/>
            </w:rPr>
          </w:pPr>
          <w:hyperlink w:anchor="_Toc172282856" w:history="1">
            <w:r w:rsidR="006B7511" w:rsidRPr="006B7511">
              <w:rPr>
                <w:rStyle w:val="af1"/>
                <w:rFonts w:ascii="Times New Roman" w:eastAsia="Times New Roman" w:hAnsi="Times New Roman"/>
                <w:noProof/>
                <w:color w:val="auto"/>
                <w:sz w:val="28"/>
                <w:szCs w:val="28"/>
                <w:lang w:eastAsia="ru-RU"/>
              </w:rPr>
              <w:t>7. ВЫЯВЛЕННЫЕ ПРИ ПРОВЕДЕНИИ ОЦЕНКИ НЕОПРЕДЕЛЕННОСТИ В ОПРЕДЕЛЕНИИ ВОЗДЕЙСТВИЙ НАМЕЧАЕМОЙ ХОЗЯЙСТВЕННОЙ ДЕЯТЕЛЬНОСТИ НА ОКРУЖАЮЩУЮ СРЕДУ</w:t>
            </w:r>
            <w:r w:rsidR="006B7511" w:rsidRPr="006B7511">
              <w:rPr>
                <w:rFonts w:ascii="Times New Roman" w:hAnsi="Times New Roman"/>
                <w:noProof/>
                <w:webHidden/>
                <w:sz w:val="28"/>
                <w:szCs w:val="28"/>
              </w:rPr>
              <w:tab/>
            </w:r>
            <w:r w:rsidR="006B7511" w:rsidRPr="006B7511">
              <w:rPr>
                <w:rFonts w:ascii="Times New Roman" w:hAnsi="Times New Roman"/>
                <w:noProof/>
                <w:webHidden/>
                <w:sz w:val="28"/>
                <w:szCs w:val="28"/>
              </w:rPr>
              <w:fldChar w:fldCharType="begin"/>
            </w:r>
            <w:r w:rsidR="006B7511" w:rsidRPr="006B7511">
              <w:rPr>
                <w:rFonts w:ascii="Times New Roman" w:hAnsi="Times New Roman"/>
                <w:noProof/>
                <w:webHidden/>
                <w:sz w:val="28"/>
                <w:szCs w:val="28"/>
              </w:rPr>
              <w:instrText xml:space="preserve"> PAGEREF _Toc172282856 \h </w:instrText>
            </w:r>
            <w:r w:rsidR="006B7511" w:rsidRPr="006B7511">
              <w:rPr>
                <w:rFonts w:ascii="Times New Roman" w:hAnsi="Times New Roman"/>
                <w:noProof/>
                <w:webHidden/>
                <w:sz w:val="28"/>
                <w:szCs w:val="28"/>
              </w:rPr>
            </w:r>
            <w:r w:rsidR="006B7511" w:rsidRPr="006B7511">
              <w:rPr>
                <w:rFonts w:ascii="Times New Roman" w:hAnsi="Times New Roman"/>
                <w:noProof/>
                <w:webHidden/>
                <w:sz w:val="28"/>
                <w:szCs w:val="28"/>
              </w:rPr>
              <w:fldChar w:fldCharType="separate"/>
            </w:r>
            <w:r w:rsidR="006B7511">
              <w:rPr>
                <w:rFonts w:ascii="Times New Roman" w:hAnsi="Times New Roman"/>
                <w:noProof/>
                <w:webHidden/>
                <w:sz w:val="28"/>
                <w:szCs w:val="28"/>
              </w:rPr>
              <w:t>50</w:t>
            </w:r>
            <w:r w:rsidR="006B7511" w:rsidRPr="006B7511">
              <w:rPr>
                <w:rFonts w:ascii="Times New Roman" w:hAnsi="Times New Roman"/>
                <w:noProof/>
                <w:webHidden/>
                <w:sz w:val="28"/>
                <w:szCs w:val="28"/>
              </w:rPr>
              <w:fldChar w:fldCharType="end"/>
            </w:r>
          </w:hyperlink>
        </w:p>
        <w:p w14:paraId="20F26A66" w14:textId="7151D7EF" w:rsidR="006B7511" w:rsidRPr="006B7511" w:rsidRDefault="00000000" w:rsidP="006B7511">
          <w:pPr>
            <w:pStyle w:val="11"/>
            <w:tabs>
              <w:tab w:val="right" w:leader="dot" w:pos="9345"/>
            </w:tabs>
            <w:spacing w:line="360" w:lineRule="auto"/>
            <w:jc w:val="both"/>
            <w:rPr>
              <w:rFonts w:ascii="Times New Roman" w:eastAsiaTheme="minorEastAsia" w:hAnsi="Times New Roman"/>
              <w:noProof/>
              <w:kern w:val="2"/>
              <w:sz w:val="28"/>
              <w:szCs w:val="28"/>
              <w:lang w:eastAsia="ru-RU"/>
              <w14:ligatures w14:val="standardContextual"/>
            </w:rPr>
          </w:pPr>
          <w:hyperlink w:anchor="_Toc172282857" w:history="1">
            <w:r w:rsidR="006B7511" w:rsidRPr="006B7511">
              <w:rPr>
                <w:rStyle w:val="af1"/>
                <w:rFonts w:ascii="Times New Roman" w:eastAsia="Times New Roman" w:hAnsi="Times New Roman"/>
                <w:noProof/>
                <w:color w:val="auto"/>
                <w:sz w:val="28"/>
                <w:szCs w:val="28"/>
                <w:lang w:eastAsia="ru-RU"/>
              </w:rPr>
              <w:t>8. РЕЗЮМЕ НЕТЕХНИЧЕСКОГО ХАРАКТЕРА</w:t>
            </w:r>
            <w:r w:rsidR="006B7511" w:rsidRPr="006B7511">
              <w:rPr>
                <w:rFonts w:ascii="Times New Roman" w:hAnsi="Times New Roman"/>
                <w:noProof/>
                <w:webHidden/>
                <w:sz w:val="28"/>
                <w:szCs w:val="28"/>
              </w:rPr>
              <w:tab/>
            </w:r>
            <w:r w:rsidR="006B7511" w:rsidRPr="006B7511">
              <w:rPr>
                <w:rFonts w:ascii="Times New Roman" w:hAnsi="Times New Roman"/>
                <w:noProof/>
                <w:webHidden/>
                <w:sz w:val="28"/>
                <w:szCs w:val="28"/>
              </w:rPr>
              <w:fldChar w:fldCharType="begin"/>
            </w:r>
            <w:r w:rsidR="006B7511" w:rsidRPr="006B7511">
              <w:rPr>
                <w:rFonts w:ascii="Times New Roman" w:hAnsi="Times New Roman"/>
                <w:noProof/>
                <w:webHidden/>
                <w:sz w:val="28"/>
                <w:szCs w:val="28"/>
              </w:rPr>
              <w:instrText xml:space="preserve"> PAGEREF _Toc172282857 \h </w:instrText>
            </w:r>
            <w:r w:rsidR="006B7511" w:rsidRPr="006B7511">
              <w:rPr>
                <w:rFonts w:ascii="Times New Roman" w:hAnsi="Times New Roman"/>
                <w:noProof/>
                <w:webHidden/>
                <w:sz w:val="28"/>
                <w:szCs w:val="28"/>
              </w:rPr>
            </w:r>
            <w:r w:rsidR="006B7511" w:rsidRPr="006B7511">
              <w:rPr>
                <w:rFonts w:ascii="Times New Roman" w:hAnsi="Times New Roman"/>
                <w:noProof/>
                <w:webHidden/>
                <w:sz w:val="28"/>
                <w:szCs w:val="28"/>
              </w:rPr>
              <w:fldChar w:fldCharType="separate"/>
            </w:r>
            <w:r w:rsidR="006B7511">
              <w:rPr>
                <w:rFonts w:ascii="Times New Roman" w:hAnsi="Times New Roman"/>
                <w:noProof/>
                <w:webHidden/>
                <w:sz w:val="28"/>
                <w:szCs w:val="28"/>
              </w:rPr>
              <w:t>51</w:t>
            </w:r>
            <w:r w:rsidR="006B7511" w:rsidRPr="006B7511">
              <w:rPr>
                <w:rFonts w:ascii="Times New Roman" w:hAnsi="Times New Roman"/>
                <w:noProof/>
                <w:webHidden/>
                <w:sz w:val="28"/>
                <w:szCs w:val="28"/>
              </w:rPr>
              <w:fldChar w:fldCharType="end"/>
            </w:r>
          </w:hyperlink>
        </w:p>
        <w:p w14:paraId="67ACD023" w14:textId="0EE88102" w:rsidR="006B7511" w:rsidRDefault="006B7511" w:rsidP="006B7511">
          <w:pPr>
            <w:spacing w:line="360" w:lineRule="auto"/>
            <w:jc w:val="both"/>
          </w:pPr>
          <w:r w:rsidRPr="006B7511">
            <w:rPr>
              <w:rFonts w:ascii="Times New Roman" w:hAnsi="Times New Roman"/>
              <w:sz w:val="28"/>
              <w:szCs w:val="28"/>
            </w:rPr>
            <w:fldChar w:fldCharType="end"/>
          </w:r>
        </w:p>
      </w:sdtContent>
    </w:sdt>
    <w:p w14:paraId="2F7A810D" w14:textId="77777777" w:rsidR="006B7511" w:rsidRDefault="006B7511" w:rsidP="007E1299">
      <w:pPr>
        <w:tabs>
          <w:tab w:val="num" w:pos="360"/>
        </w:tabs>
        <w:spacing w:after="0" w:line="360" w:lineRule="auto"/>
        <w:ind w:firstLine="567"/>
        <w:jc w:val="both"/>
        <w:rPr>
          <w:rFonts w:ascii="Times New Roman" w:eastAsia="Times New Roman" w:hAnsi="Times New Roman"/>
          <w:sz w:val="28"/>
          <w:szCs w:val="28"/>
          <w:lang w:eastAsia="ru-RU"/>
        </w:rPr>
      </w:pPr>
    </w:p>
    <w:p w14:paraId="710D21F8" w14:textId="1FDD1E15" w:rsidR="0041272C" w:rsidRDefault="0041272C">
      <w:pPr>
        <w:spacing w:line="259"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br w:type="page"/>
      </w:r>
    </w:p>
    <w:p w14:paraId="5AF7FE55" w14:textId="77777777" w:rsidR="0041272C" w:rsidRPr="0089444A" w:rsidRDefault="0041272C" w:rsidP="0041272C">
      <w:pPr>
        <w:keepNext/>
        <w:keepLines/>
        <w:spacing w:before="480" w:after="0" w:line="360" w:lineRule="auto"/>
        <w:jc w:val="center"/>
        <w:outlineLvl w:val="0"/>
        <w:rPr>
          <w:rFonts w:ascii="Times New Roman" w:eastAsia="Times New Roman" w:hAnsi="Times New Roman"/>
          <w:b/>
          <w:bCs/>
          <w:color w:val="000000"/>
          <w:sz w:val="28"/>
          <w:szCs w:val="28"/>
          <w:lang w:eastAsia="ru-RU"/>
        </w:rPr>
      </w:pPr>
      <w:bookmarkStart w:id="33" w:name="_Toc138952552"/>
      <w:bookmarkStart w:id="34" w:name="_Toc142312901"/>
      <w:bookmarkStart w:id="35" w:name="_Toc142901156"/>
      <w:bookmarkStart w:id="36" w:name="_Toc142926829"/>
      <w:bookmarkStart w:id="37" w:name="_Toc147243450"/>
      <w:bookmarkStart w:id="38" w:name="_Toc147246913"/>
      <w:bookmarkStart w:id="39" w:name="_Toc150338946"/>
      <w:bookmarkStart w:id="40" w:name="_Toc150338974"/>
      <w:bookmarkStart w:id="41" w:name="_Toc151035900"/>
      <w:bookmarkStart w:id="42" w:name="_Toc151039371"/>
      <w:bookmarkStart w:id="43" w:name="_Toc151041972"/>
      <w:bookmarkStart w:id="44" w:name="_Toc151041999"/>
      <w:bookmarkStart w:id="45" w:name="_Toc151045169"/>
      <w:bookmarkStart w:id="46" w:name="_Toc151045245"/>
      <w:bookmarkStart w:id="47" w:name="_Toc156485935"/>
      <w:bookmarkStart w:id="48" w:name="_Toc156485963"/>
      <w:bookmarkStart w:id="49" w:name="_Toc157678996"/>
      <w:bookmarkStart w:id="50" w:name="_Toc157679024"/>
      <w:bookmarkStart w:id="51" w:name="_Toc164328698"/>
      <w:bookmarkStart w:id="52" w:name="_Toc172282827"/>
      <w:r w:rsidRPr="0089444A">
        <w:rPr>
          <w:rFonts w:ascii="Times New Roman" w:eastAsia="Times New Roman" w:hAnsi="Times New Roman"/>
          <w:b/>
          <w:bCs/>
          <w:color w:val="000000"/>
          <w:sz w:val="28"/>
          <w:szCs w:val="28"/>
          <w:lang w:eastAsia="ru-RU"/>
        </w:rPr>
        <w:lastRenderedPageBreak/>
        <w:t>1. ОБЩИЕ ПОЛОЖЕНИЯ</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76E4EE2C" w14:textId="77777777" w:rsidR="0041272C" w:rsidRPr="00164905" w:rsidRDefault="0041272C" w:rsidP="0041272C">
      <w:pPr>
        <w:tabs>
          <w:tab w:val="num" w:pos="360"/>
        </w:tabs>
        <w:spacing w:after="0" w:line="360" w:lineRule="auto"/>
        <w:ind w:firstLine="567"/>
        <w:jc w:val="both"/>
        <w:rPr>
          <w:rFonts w:ascii="Times New Roman" w:eastAsia="Times New Roman" w:hAnsi="Times New Roman"/>
          <w:sz w:val="28"/>
          <w:szCs w:val="28"/>
          <w:lang w:eastAsia="ru-RU"/>
        </w:rPr>
      </w:pPr>
    </w:p>
    <w:p w14:paraId="47921262" w14:textId="77777777" w:rsidR="0041272C" w:rsidRPr="00164905" w:rsidRDefault="0041272C" w:rsidP="0041272C">
      <w:pPr>
        <w:tabs>
          <w:tab w:val="num" w:pos="360"/>
        </w:tabs>
        <w:spacing w:after="0" w:line="360" w:lineRule="auto"/>
        <w:ind w:firstLine="567"/>
        <w:jc w:val="both"/>
        <w:rPr>
          <w:rFonts w:ascii="Times New Roman" w:eastAsia="Times New Roman" w:hAnsi="Times New Roman"/>
          <w:b/>
          <w:bCs/>
          <w:sz w:val="28"/>
          <w:szCs w:val="28"/>
          <w:lang w:eastAsia="ru-RU" w:bidi="ru-RU"/>
        </w:rPr>
      </w:pPr>
      <w:r w:rsidRPr="00164905">
        <w:rPr>
          <w:rFonts w:ascii="Times New Roman" w:eastAsia="Times New Roman" w:hAnsi="Times New Roman"/>
          <w:b/>
          <w:bCs/>
          <w:sz w:val="28"/>
          <w:szCs w:val="28"/>
          <w:lang w:eastAsia="ru-RU" w:bidi="ru-RU"/>
        </w:rPr>
        <w:t>1.</w:t>
      </w:r>
      <w:r w:rsidRPr="00164905">
        <w:rPr>
          <w:rFonts w:ascii="Times New Roman" w:hAnsi="Times New Roman"/>
          <w:b/>
          <w:bCs/>
          <w:sz w:val="28"/>
          <w:szCs w:val="28"/>
        </w:rPr>
        <w:t xml:space="preserve"> </w:t>
      </w:r>
      <w:r w:rsidRPr="00164905">
        <w:rPr>
          <w:rFonts w:ascii="Times New Roman" w:eastAsia="Times New Roman" w:hAnsi="Times New Roman"/>
          <w:b/>
          <w:bCs/>
          <w:sz w:val="28"/>
          <w:szCs w:val="28"/>
          <w:lang w:eastAsia="ru-RU" w:bidi="ru-RU"/>
        </w:rPr>
        <w:t xml:space="preserve">Заказчик государственной экологической экспертизы: ООО </w:t>
      </w:r>
      <w:r w:rsidRPr="00632469">
        <w:rPr>
          <w:rFonts w:ascii="Times New Roman" w:eastAsia="Times New Roman" w:hAnsi="Times New Roman"/>
          <w:b/>
          <w:bCs/>
          <w:sz w:val="28"/>
          <w:szCs w:val="28"/>
          <w:lang w:eastAsia="ru-RU" w:bidi="ru-RU"/>
        </w:rPr>
        <w:t>«</w:t>
      </w:r>
      <w:r w:rsidRPr="00EB0ECC">
        <w:rPr>
          <w:rFonts w:ascii="Times New Roman" w:eastAsia="Times New Roman" w:hAnsi="Times New Roman"/>
          <w:b/>
          <w:bCs/>
          <w:sz w:val="28"/>
          <w:szCs w:val="28"/>
          <w:lang w:eastAsia="ru-RU" w:bidi="ru-RU"/>
        </w:rPr>
        <w:t>БИОСФЕРА</w:t>
      </w:r>
      <w:r w:rsidRPr="00632469">
        <w:rPr>
          <w:rFonts w:ascii="Times New Roman" w:eastAsia="Times New Roman" w:hAnsi="Times New Roman"/>
          <w:b/>
          <w:bCs/>
          <w:sz w:val="28"/>
          <w:szCs w:val="28"/>
          <w:lang w:eastAsia="ru-RU" w:bidi="ru-RU"/>
        </w:rPr>
        <w:t>».</w:t>
      </w:r>
    </w:p>
    <w:p w14:paraId="49D811F1" w14:textId="77777777" w:rsidR="0041272C" w:rsidRDefault="0041272C" w:rsidP="0041272C">
      <w:pPr>
        <w:spacing w:after="0" w:line="360" w:lineRule="auto"/>
        <w:ind w:firstLine="567"/>
        <w:jc w:val="both"/>
        <w:rPr>
          <w:rFonts w:ascii="Times New Roman" w:eastAsia="Times New Roman" w:hAnsi="Times New Roman"/>
          <w:b/>
          <w:bCs/>
          <w:sz w:val="28"/>
          <w:szCs w:val="28"/>
          <w:lang w:eastAsia="ru-RU" w:bidi="ru-RU"/>
        </w:rPr>
      </w:pPr>
      <w:r w:rsidRPr="00164905">
        <w:rPr>
          <w:rFonts w:ascii="Times New Roman" w:eastAsia="Times New Roman" w:hAnsi="Times New Roman"/>
          <w:b/>
          <w:bCs/>
          <w:sz w:val="28"/>
          <w:szCs w:val="28"/>
          <w:lang w:eastAsia="ru-RU" w:bidi="ru-RU"/>
        </w:rPr>
        <w:t>Регистрант:</w:t>
      </w:r>
    </w:p>
    <w:p w14:paraId="01352A50" w14:textId="436E813F" w:rsidR="0041272C" w:rsidRPr="00B05B81" w:rsidRDefault="0041272C" w:rsidP="0041272C">
      <w:pPr>
        <w:spacing w:after="0" w:line="360" w:lineRule="auto"/>
        <w:ind w:firstLine="567"/>
        <w:jc w:val="both"/>
        <w:rPr>
          <w:rFonts w:ascii="Times New Roman" w:hAnsi="Times New Roman"/>
          <w:sz w:val="28"/>
          <w:szCs w:val="28"/>
        </w:rPr>
      </w:pPr>
      <w:r w:rsidRPr="00E75FD1">
        <w:rPr>
          <w:rFonts w:ascii="Times New Roman" w:eastAsia="Times New Roman" w:hAnsi="Times New Roman"/>
          <w:sz w:val="28"/>
          <w:szCs w:val="28"/>
          <w:lang w:eastAsia="ru-RU" w:bidi="ru-RU"/>
        </w:rPr>
        <w:t xml:space="preserve">ООО </w:t>
      </w:r>
      <w:r>
        <w:rPr>
          <w:rFonts w:ascii="Times New Roman" w:eastAsia="Times New Roman" w:hAnsi="Times New Roman"/>
          <w:sz w:val="28"/>
          <w:szCs w:val="28"/>
          <w:lang w:eastAsia="ru-RU" w:bidi="ru-RU"/>
        </w:rPr>
        <w:t xml:space="preserve">ГК </w:t>
      </w:r>
      <w:r w:rsidRPr="00E75FD1">
        <w:rPr>
          <w:rFonts w:ascii="Times New Roman" w:eastAsia="Times New Roman" w:hAnsi="Times New Roman"/>
          <w:sz w:val="28"/>
          <w:szCs w:val="28"/>
          <w:lang w:eastAsia="ru-RU" w:bidi="ru-RU"/>
        </w:rPr>
        <w:t>«</w:t>
      </w:r>
      <w:r>
        <w:rPr>
          <w:rFonts w:ascii="Times New Roman" w:eastAsia="Times New Roman" w:hAnsi="Times New Roman"/>
          <w:sz w:val="28"/>
          <w:szCs w:val="28"/>
          <w:lang w:eastAsia="ru-RU" w:bidi="ru-RU"/>
        </w:rPr>
        <w:t>ЗЕМЛЯКОФФ</w:t>
      </w:r>
      <w:r w:rsidRPr="00E75FD1">
        <w:rPr>
          <w:rFonts w:ascii="Times New Roman" w:eastAsia="Times New Roman" w:hAnsi="Times New Roman"/>
          <w:sz w:val="28"/>
          <w:szCs w:val="28"/>
          <w:lang w:eastAsia="ru-RU" w:bidi="ru-RU"/>
        </w:rPr>
        <w:t>»</w:t>
      </w:r>
      <w:r w:rsidRPr="003B6053">
        <w:rPr>
          <w:rFonts w:ascii="Times New Roman" w:hAnsi="Times New Roman"/>
          <w:sz w:val="28"/>
          <w:szCs w:val="28"/>
        </w:rPr>
        <w:t xml:space="preserve">, </w:t>
      </w:r>
      <w:r w:rsidRPr="00754A3F">
        <w:rPr>
          <w:rFonts w:ascii="Times New Roman" w:hAnsi="Times New Roman"/>
          <w:sz w:val="28"/>
          <w:szCs w:val="28"/>
        </w:rPr>
        <w:t xml:space="preserve">ОГРН </w:t>
      </w:r>
      <w:r w:rsidRPr="0041272C">
        <w:rPr>
          <w:rFonts w:ascii="Times New Roman" w:hAnsi="Times New Roman"/>
          <w:sz w:val="28"/>
          <w:szCs w:val="28"/>
        </w:rPr>
        <w:t>1037724060560</w:t>
      </w:r>
      <w:r w:rsidRPr="00B05B81">
        <w:rPr>
          <w:rFonts w:ascii="Times New Roman" w:hAnsi="Times New Roman"/>
          <w:sz w:val="28"/>
          <w:szCs w:val="28"/>
        </w:rPr>
        <w:t>,</w:t>
      </w:r>
    </w:p>
    <w:p w14:paraId="6FA4F7C8" w14:textId="0152A205" w:rsidR="0041272C" w:rsidRPr="00754A3F" w:rsidRDefault="0041272C" w:rsidP="0041272C">
      <w:pPr>
        <w:spacing w:after="0" w:line="360" w:lineRule="auto"/>
        <w:ind w:firstLine="567"/>
        <w:jc w:val="both"/>
        <w:rPr>
          <w:rFonts w:ascii="Times New Roman" w:eastAsia="Times New Roman" w:hAnsi="Times New Roman"/>
          <w:bCs/>
          <w:sz w:val="28"/>
          <w:szCs w:val="28"/>
          <w:lang w:eastAsia="ru-RU" w:bidi="ru-RU"/>
        </w:rPr>
      </w:pPr>
      <w:r w:rsidRPr="00B05B81">
        <w:rPr>
          <w:rFonts w:ascii="Times New Roman" w:eastAsia="Times New Roman" w:hAnsi="Times New Roman"/>
          <w:bCs/>
          <w:color w:val="000000"/>
          <w:sz w:val="28"/>
          <w:szCs w:val="28"/>
          <w:lang w:eastAsia="ru-RU"/>
        </w:rPr>
        <w:t>Адрес юридического лица в пределах места нахождения</w:t>
      </w:r>
      <w:r w:rsidRPr="00B05B81">
        <w:rPr>
          <w:rFonts w:ascii="Times New Roman" w:eastAsia="Times New Roman" w:hAnsi="Times New Roman"/>
          <w:bCs/>
          <w:sz w:val="28"/>
          <w:szCs w:val="28"/>
          <w:lang w:eastAsia="ru-RU" w:bidi="ru-RU"/>
        </w:rPr>
        <w:t xml:space="preserve">: </w:t>
      </w:r>
      <w:r w:rsidRPr="0041272C">
        <w:rPr>
          <w:rFonts w:ascii="Times New Roman" w:eastAsia="Times New Roman" w:hAnsi="Times New Roman"/>
          <w:bCs/>
          <w:sz w:val="28"/>
          <w:szCs w:val="28"/>
          <w:lang w:eastAsia="ru-RU" w:bidi="ru-RU"/>
        </w:rPr>
        <w:t xml:space="preserve">108811, г. Москва, поселение Московский, д. Румянцеве, ул. Верхняя, д. 5Б. тел.: (495) 249-00-37, </w:t>
      </w:r>
      <w:hyperlink r:id="rId8" w:history="1">
        <w:r w:rsidRPr="004338BB">
          <w:rPr>
            <w:rStyle w:val="af1"/>
            <w:rFonts w:ascii="Times New Roman" w:eastAsia="Times New Roman" w:hAnsi="Times New Roman"/>
            <w:bCs/>
            <w:sz w:val="28"/>
            <w:szCs w:val="28"/>
            <w:lang w:eastAsia="ru-RU" w:bidi="ru-RU"/>
          </w:rPr>
          <w:t>zemlyakoff@bk.ru</w:t>
        </w:r>
      </w:hyperlink>
      <w:r>
        <w:rPr>
          <w:rFonts w:ascii="Times New Roman" w:eastAsia="Times New Roman" w:hAnsi="Times New Roman"/>
          <w:bCs/>
          <w:sz w:val="28"/>
          <w:szCs w:val="28"/>
          <w:lang w:eastAsia="ru-RU" w:bidi="ru-RU"/>
        </w:rPr>
        <w:t>.</w:t>
      </w:r>
      <w:r w:rsidRPr="00754A3F">
        <w:rPr>
          <w:rFonts w:ascii="Times New Roman" w:eastAsia="Times New Roman" w:hAnsi="Times New Roman"/>
          <w:bCs/>
          <w:sz w:val="28"/>
          <w:szCs w:val="28"/>
          <w:lang w:eastAsia="ru-RU" w:bidi="ru-RU"/>
        </w:rPr>
        <w:t xml:space="preserve"> </w:t>
      </w:r>
    </w:p>
    <w:p w14:paraId="26C2A0C1" w14:textId="77777777" w:rsidR="0041272C" w:rsidRPr="00733BD0" w:rsidRDefault="0041272C" w:rsidP="0041272C">
      <w:pPr>
        <w:autoSpaceDE w:val="0"/>
        <w:autoSpaceDN w:val="0"/>
        <w:adjustRightInd w:val="0"/>
        <w:spacing w:after="0" w:line="360" w:lineRule="auto"/>
        <w:ind w:firstLine="567"/>
        <w:jc w:val="both"/>
        <w:rPr>
          <w:rFonts w:ascii="Times New Roman" w:eastAsia="Times New Roman" w:hAnsi="Times New Roman"/>
          <w:b/>
          <w:bCs/>
          <w:sz w:val="28"/>
          <w:szCs w:val="28"/>
          <w:lang w:eastAsia="ru-RU"/>
        </w:rPr>
      </w:pPr>
      <w:r w:rsidRPr="00733BD0">
        <w:rPr>
          <w:rFonts w:ascii="Times New Roman" w:eastAsia="Times New Roman" w:hAnsi="Times New Roman"/>
          <w:b/>
          <w:bCs/>
          <w:sz w:val="28"/>
          <w:szCs w:val="28"/>
          <w:lang w:eastAsia="ru-RU"/>
        </w:rPr>
        <w:t xml:space="preserve">Изготовители: </w:t>
      </w:r>
    </w:p>
    <w:p w14:paraId="139DDD1D" w14:textId="4776B391" w:rsidR="0041272C" w:rsidRPr="009D382C" w:rsidRDefault="0041272C" w:rsidP="0041272C">
      <w:pPr>
        <w:autoSpaceDE w:val="0"/>
        <w:autoSpaceDN w:val="0"/>
        <w:adjustRightInd w:val="0"/>
        <w:spacing w:after="0" w:line="360" w:lineRule="auto"/>
        <w:ind w:firstLine="567"/>
        <w:jc w:val="both"/>
        <w:rPr>
          <w:rFonts w:ascii="Times New Roman" w:hAnsi="Times New Roman"/>
          <w:i/>
          <w:iCs/>
          <w:sz w:val="28"/>
          <w:szCs w:val="28"/>
          <w14:ligatures w14:val="standardContextual"/>
        </w:rPr>
      </w:pPr>
      <w:r w:rsidRPr="009D382C">
        <w:rPr>
          <w:rFonts w:ascii="Times New Roman" w:hAnsi="Times New Roman"/>
          <w:i/>
          <w:iCs/>
          <w:sz w:val="28"/>
          <w:szCs w:val="28"/>
          <w14:ligatures w14:val="standardContextual"/>
        </w:rPr>
        <w:t>Действующ</w:t>
      </w:r>
      <w:r w:rsidR="00103109">
        <w:rPr>
          <w:rFonts w:ascii="Times New Roman" w:hAnsi="Times New Roman"/>
          <w:i/>
          <w:iCs/>
          <w:sz w:val="28"/>
          <w:szCs w:val="28"/>
          <w14:ligatures w14:val="standardContextual"/>
        </w:rPr>
        <w:t>их</w:t>
      </w:r>
      <w:r w:rsidRPr="009D382C">
        <w:rPr>
          <w:rFonts w:ascii="Times New Roman" w:hAnsi="Times New Roman"/>
          <w:i/>
          <w:iCs/>
          <w:sz w:val="28"/>
          <w:szCs w:val="28"/>
          <w14:ligatures w14:val="standardContextual"/>
        </w:rPr>
        <w:t xml:space="preserve"> веществ: </w:t>
      </w:r>
    </w:p>
    <w:p w14:paraId="361EF15C" w14:textId="79B2B300" w:rsidR="0041272C" w:rsidRPr="0087379C" w:rsidRDefault="00103109" w:rsidP="0041272C">
      <w:pPr>
        <w:spacing w:after="0" w:line="360" w:lineRule="auto"/>
        <w:ind w:firstLine="567"/>
        <w:jc w:val="both"/>
        <w:rPr>
          <w:rFonts w:ascii="Times New Roman" w:hAnsi="Times New Roman"/>
          <w:sz w:val="28"/>
          <w:szCs w:val="28"/>
          <w14:ligatures w14:val="standardContextual"/>
        </w:rPr>
      </w:pPr>
      <w:r>
        <w:rPr>
          <w:rFonts w:ascii="Times New Roman" w:hAnsi="Times New Roman"/>
          <w:sz w:val="28"/>
          <w:szCs w:val="28"/>
          <w14:ligatures w14:val="standardContextual"/>
        </w:rPr>
        <w:t xml:space="preserve">- </w:t>
      </w:r>
      <w:r w:rsidRPr="00103109">
        <w:rPr>
          <w:rFonts w:ascii="Times New Roman" w:hAnsi="Times New Roman"/>
          <w:sz w:val="28"/>
          <w:szCs w:val="28"/>
          <w14:ligatures w14:val="standardContextual"/>
        </w:rPr>
        <w:t>Джиангсу Агрочем Лаборатори Ко., Лтд, 98 Минжианг, Рд, Хи-теч Девелопмент Зон, Чангжоу, Джиангсу, 213022, Китай</w:t>
      </w:r>
      <w:r>
        <w:rPr>
          <w:rFonts w:ascii="Times New Roman" w:hAnsi="Times New Roman"/>
          <w:sz w:val="28"/>
          <w:szCs w:val="28"/>
          <w14:ligatures w14:val="standardContextual"/>
        </w:rPr>
        <w:t>;</w:t>
      </w:r>
    </w:p>
    <w:p w14:paraId="5C1E30EF" w14:textId="77777777" w:rsidR="0041272C" w:rsidRDefault="0041272C" w:rsidP="0041272C">
      <w:pPr>
        <w:spacing w:after="0" w:line="360" w:lineRule="auto"/>
        <w:ind w:firstLine="567"/>
        <w:jc w:val="both"/>
        <w:rPr>
          <w:rFonts w:ascii="Times New Roman" w:hAnsi="Times New Roman"/>
          <w:i/>
          <w:iCs/>
          <w:sz w:val="28"/>
          <w:szCs w:val="28"/>
        </w:rPr>
      </w:pPr>
      <w:r>
        <w:rPr>
          <w:rFonts w:ascii="Times New Roman" w:hAnsi="Times New Roman"/>
          <w:i/>
          <w:iCs/>
          <w:sz w:val="28"/>
          <w:szCs w:val="28"/>
        </w:rPr>
        <w:t>Препарата:</w:t>
      </w:r>
      <w:r w:rsidRPr="006669B2">
        <w:rPr>
          <w:rFonts w:ascii="Times New Roman" w:hAnsi="Times New Roman"/>
          <w:i/>
          <w:iCs/>
          <w:sz w:val="28"/>
          <w:szCs w:val="28"/>
        </w:rPr>
        <w:t xml:space="preserve"> </w:t>
      </w:r>
    </w:p>
    <w:p w14:paraId="6B6AB269" w14:textId="6C66DB2C" w:rsidR="00103109" w:rsidRPr="00AA0382" w:rsidRDefault="00103109" w:rsidP="00103109">
      <w:pPr>
        <w:spacing w:after="0" w:line="360" w:lineRule="auto"/>
        <w:ind w:firstLine="567"/>
        <w:jc w:val="both"/>
        <w:rPr>
          <w:rFonts w:ascii="Times New Roman" w:hAnsi="Times New Roman"/>
          <w:sz w:val="28"/>
          <w:szCs w:val="28"/>
        </w:rPr>
      </w:pPr>
      <w:r w:rsidRPr="00103109">
        <w:rPr>
          <w:rFonts w:ascii="Times New Roman" w:hAnsi="Times New Roman"/>
          <w:sz w:val="28"/>
          <w:szCs w:val="28"/>
        </w:rPr>
        <w:t>1.</w:t>
      </w:r>
      <w:r w:rsidRPr="00103109">
        <w:rPr>
          <w:rFonts w:ascii="Times New Roman" w:hAnsi="Times New Roman"/>
          <w:sz w:val="28"/>
          <w:szCs w:val="28"/>
        </w:rPr>
        <w:tab/>
        <w:t>КОНСБРИДЖ ПРОДАКШЕН Сп. з о. о., ул. Чопина</w:t>
      </w:r>
      <w:r w:rsidRPr="00AA0382">
        <w:rPr>
          <w:rFonts w:ascii="Times New Roman" w:hAnsi="Times New Roman"/>
          <w:sz w:val="28"/>
          <w:szCs w:val="28"/>
        </w:rPr>
        <w:t xml:space="preserve"> 94, 43-600 </w:t>
      </w:r>
      <w:r w:rsidRPr="00103109">
        <w:rPr>
          <w:rFonts w:ascii="Times New Roman" w:hAnsi="Times New Roman"/>
          <w:sz w:val="28"/>
          <w:szCs w:val="28"/>
        </w:rPr>
        <w:t>Явожно</w:t>
      </w:r>
      <w:r w:rsidRPr="00AA0382">
        <w:rPr>
          <w:rFonts w:ascii="Times New Roman" w:hAnsi="Times New Roman"/>
          <w:sz w:val="28"/>
          <w:szCs w:val="28"/>
        </w:rPr>
        <w:t xml:space="preserve">, </w:t>
      </w:r>
      <w:r w:rsidRPr="00103109">
        <w:rPr>
          <w:rFonts w:ascii="Times New Roman" w:hAnsi="Times New Roman"/>
          <w:sz w:val="28"/>
          <w:szCs w:val="28"/>
        </w:rPr>
        <w:t>Польша</w:t>
      </w:r>
      <w:r w:rsidRPr="00AA0382">
        <w:rPr>
          <w:rFonts w:ascii="Times New Roman" w:hAnsi="Times New Roman"/>
          <w:sz w:val="28"/>
          <w:szCs w:val="28"/>
        </w:rPr>
        <w:t>;</w:t>
      </w:r>
    </w:p>
    <w:p w14:paraId="0D482ADA" w14:textId="40F319DA" w:rsidR="0041272C" w:rsidRDefault="00103109" w:rsidP="00103109">
      <w:pPr>
        <w:spacing w:after="0" w:line="360" w:lineRule="auto"/>
        <w:ind w:firstLine="567"/>
        <w:jc w:val="both"/>
        <w:rPr>
          <w:rFonts w:ascii="Times New Roman" w:hAnsi="Times New Roman"/>
          <w:sz w:val="28"/>
          <w:szCs w:val="28"/>
        </w:rPr>
      </w:pPr>
      <w:r w:rsidRPr="00AA0382">
        <w:rPr>
          <w:rFonts w:ascii="Times New Roman" w:hAnsi="Times New Roman"/>
          <w:sz w:val="28"/>
          <w:szCs w:val="28"/>
        </w:rPr>
        <w:t>2.</w:t>
      </w:r>
      <w:r w:rsidRPr="00AA0382">
        <w:rPr>
          <w:rFonts w:ascii="Times New Roman" w:hAnsi="Times New Roman"/>
          <w:sz w:val="28"/>
          <w:szCs w:val="28"/>
        </w:rPr>
        <w:tab/>
        <w:t>«</w:t>
      </w:r>
      <w:r w:rsidRPr="00103109">
        <w:rPr>
          <w:rFonts w:ascii="Times New Roman" w:hAnsi="Times New Roman"/>
          <w:sz w:val="28"/>
          <w:szCs w:val="28"/>
        </w:rPr>
        <w:t>Агропак</w:t>
      </w:r>
      <w:r w:rsidRPr="00AA0382">
        <w:rPr>
          <w:rFonts w:ascii="Times New Roman" w:hAnsi="Times New Roman"/>
          <w:sz w:val="28"/>
          <w:szCs w:val="28"/>
        </w:rPr>
        <w:t xml:space="preserve">» </w:t>
      </w:r>
      <w:r w:rsidRPr="00103109">
        <w:rPr>
          <w:rFonts w:ascii="Times New Roman" w:hAnsi="Times New Roman"/>
          <w:sz w:val="28"/>
          <w:szCs w:val="28"/>
        </w:rPr>
        <w:t>Сп</w:t>
      </w:r>
      <w:r w:rsidRPr="00AA0382">
        <w:rPr>
          <w:rFonts w:ascii="Times New Roman" w:hAnsi="Times New Roman"/>
          <w:sz w:val="28"/>
          <w:szCs w:val="28"/>
        </w:rPr>
        <w:t>.</w:t>
      </w:r>
      <w:r w:rsidRPr="00103109">
        <w:rPr>
          <w:rFonts w:ascii="Times New Roman" w:hAnsi="Times New Roman"/>
          <w:sz w:val="28"/>
          <w:szCs w:val="28"/>
        </w:rPr>
        <w:t>Ж</w:t>
      </w:r>
      <w:r w:rsidRPr="00AA0382">
        <w:rPr>
          <w:rFonts w:ascii="Times New Roman" w:hAnsi="Times New Roman"/>
          <w:sz w:val="28"/>
          <w:szCs w:val="28"/>
        </w:rPr>
        <w:t xml:space="preserve">., </w:t>
      </w:r>
      <w:r w:rsidRPr="00103109">
        <w:rPr>
          <w:rFonts w:ascii="Times New Roman" w:hAnsi="Times New Roman"/>
          <w:sz w:val="28"/>
          <w:szCs w:val="28"/>
        </w:rPr>
        <w:t>ул</w:t>
      </w:r>
      <w:r w:rsidRPr="00AA0382">
        <w:rPr>
          <w:rFonts w:ascii="Times New Roman" w:hAnsi="Times New Roman"/>
          <w:sz w:val="28"/>
          <w:szCs w:val="28"/>
        </w:rPr>
        <w:t xml:space="preserve">. </w:t>
      </w:r>
      <w:r w:rsidRPr="00103109">
        <w:rPr>
          <w:rFonts w:ascii="Times New Roman" w:hAnsi="Times New Roman"/>
          <w:sz w:val="28"/>
          <w:szCs w:val="28"/>
        </w:rPr>
        <w:t>Дарвина 1д, 43-603 Явожно, Польша;</w:t>
      </w:r>
    </w:p>
    <w:p w14:paraId="0B8E7521" w14:textId="588A00E5" w:rsidR="00103109" w:rsidRPr="00103109" w:rsidRDefault="00103109" w:rsidP="00103109">
      <w:pPr>
        <w:spacing w:after="0" w:line="360" w:lineRule="auto"/>
        <w:ind w:firstLine="567"/>
        <w:jc w:val="both"/>
        <w:rPr>
          <w:rFonts w:ascii="Times New Roman" w:hAnsi="Times New Roman"/>
          <w:sz w:val="28"/>
          <w:szCs w:val="28"/>
        </w:rPr>
      </w:pPr>
      <w:r w:rsidRPr="00103109">
        <w:rPr>
          <w:rFonts w:ascii="Times New Roman" w:hAnsi="Times New Roman"/>
          <w:sz w:val="28"/>
          <w:szCs w:val="28"/>
        </w:rPr>
        <w:t>3.</w:t>
      </w:r>
      <w:r w:rsidRPr="00103109">
        <w:rPr>
          <w:rFonts w:ascii="Times New Roman" w:hAnsi="Times New Roman"/>
          <w:sz w:val="28"/>
          <w:szCs w:val="28"/>
        </w:rPr>
        <w:tab/>
        <w:t>«ЗемлякоФФ Европа Лтд», Аллея Вилановска, 83/52, 02765, Варшава, Польша;</w:t>
      </w:r>
    </w:p>
    <w:p w14:paraId="73302EDA" w14:textId="41512556" w:rsidR="00103109" w:rsidRPr="00103109" w:rsidRDefault="00103109" w:rsidP="00103109">
      <w:pPr>
        <w:spacing w:after="0" w:line="360" w:lineRule="auto"/>
        <w:ind w:firstLine="567"/>
        <w:jc w:val="both"/>
        <w:rPr>
          <w:rFonts w:ascii="Times New Roman" w:hAnsi="Times New Roman"/>
          <w:sz w:val="28"/>
          <w:szCs w:val="28"/>
        </w:rPr>
      </w:pPr>
      <w:r w:rsidRPr="00103109">
        <w:rPr>
          <w:rFonts w:ascii="Times New Roman" w:hAnsi="Times New Roman"/>
          <w:sz w:val="28"/>
          <w:szCs w:val="28"/>
        </w:rPr>
        <w:t>4.</w:t>
      </w:r>
      <w:r w:rsidRPr="00103109">
        <w:rPr>
          <w:rFonts w:ascii="Times New Roman" w:hAnsi="Times New Roman"/>
          <w:sz w:val="28"/>
          <w:szCs w:val="28"/>
        </w:rPr>
        <w:tab/>
        <w:t>Пентагон Трейд Оне Сп. з о.о. Сп.К., ул. Глиниана 14, 97-300 Петркув-Трыбунальский, Польша. НИП 9522132716;</w:t>
      </w:r>
    </w:p>
    <w:p w14:paraId="1A82666C" w14:textId="61122D68" w:rsidR="00103109" w:rsidRPr="00103109" w:rsidRDefault="00103109" w:rsidP="00103109">
      <w:pPr>
        <w:spacing w:after="0" w:line="360" w:lineRule="auto"/>
        <w:ind w:firstLine="567"/>
        <w:jc w:val="both"/>
        <w:rPr>
          <w:rFonts w:ascii="Times New Roman" w:hAnsi="Times New Roman"/>
          <w:sz w:val="28"/>
          <w:szCs w:val="28"/>
        </w:rPr>
      </w:pPr>
      <w:r w:rsidRPr="00103109">
        <w:rPr>
          <w:rFonts w:ascii="Times New Roman" w:hAnsi="Times New Roman"/>
          <w:sz w:val="28"/>
          <w:szCs w:val="28"/>
        </w:rPr>
        <w:t>5.</w:t>
      </w:r>
      <w:r w:rsidRPr="00103109">
        <w:rPr>
          <w:rFonts w:ascii="Times New Roman" w:hAnsi="Times New Roman"/>
          <w:sz w:val="28"/>
          <w:szCs w:val="28"/>
        </w:rPr>
        <w:tab/>
        <w:t>ХИ «Жупа» Доо Крушевац, Сандора Петефия бб, 37000 Крушевац, Республика Сербия;</w:t>
      </w:r>
    </w:p>
    <w:p w14:paraId="2A8D3A3A" w14:textId="179FEF37" w:rsidR="00103109" w:rsidRPr="004724CF" w:rsidRDefault="00103109" w:rsidP="00103109">
      <w:pPr>
        <w:spacing w:after="0" w:line="360" w:lineRule="auto"/>
        <w:ind w:firstLine="567"/>
        <w:jc w:val="both"/>
        <w:rPr>
          <w:rFonts w:ascii="Times New Roman" w:hAnsi="Times New Roman"/>
          <w:sz w:val="28"/>
          <w:szCs w:val="28"/>
        </w:rPr>
      </w:pPr>
      <w:r w:rsidRPr="00103109">
        <w:rPr>
          <w:rFonts w:ascii="Times New Roman" w:hAnsi="Times New Roman"/>
          <w:sz w:val="28"/>
          <w:szCs w:val="28"/>
        </w:rPr>
        <w:t>6.</w:t>
      </w:r>
      <w:r w:rsidRPr="00103109">
        <w:rPr>
          <w:rFonts w:ascii="Times New Roman" w:hAnsi="Times New Roman"/>
          <w:sz w:val="28"/>
          <w:szCs w:val="28"/>
        </w:rPr>
        <w:tab/>
        <w:t>ОАО «Гроднорайагросервис», Республика Беларусь, 230003, Гродненский район, станция Аульс.</w:t>
      </w:r>
    </w:p>
    <w:p w14:paraId="24A0A17F" w14:textId="77777777" w:rsidR="0041272C" w:rsidRPr="00733BD0" w:rsidRDefault="0041272C" w:rsidP="0041272C">
      <w:pPr>
        <w:tabs>
          <w:tab w:val="num" w:pos="360"/>
        </w:tabs>
        <w:spacing w:after="0" w:line="360" w:lineRule="auto"/>
        <w:ind w:firstLine="567"/>
        <w:jc w:val="both"/>
        <w:rPr>
          <w:rFonts w:ascii="Times New Roman" w:hAnsi="Times New Roman"/>
          <w:b/>
          <w:bCs/>
          <w:sz w:val="28"/>
          <w:szCs w:val="28"/>
          <w:lang w:eastAsia="ru-RU" w:bidi="ru-RU"/>
        </w:rPr>
      </w:pPr>
      <w:r w:rsidRPr="00733BD0">
        <w:rPr>
          <w:rFonts w:ascii="Times New Roman" w:hAnsi="Times New Roman"/>
          <w:b/>
          <w:bCs/>
          <w:sz w:val="28"/>
          <w:szCs w:val="28"/>
          <w:lang w:eastAsia="ru-RU" w:bidi="ru-RU"/>
        </w:rPr>
        <w:t>2. Разработчик проектной документации: ООО «</w:t>
      </w:r>
      <w:r w:rsidRPr="00EB0ECC">
        <w:rPr>
          <w:rFonts w:ascii="Times New Roman" w:eastAsia="Times New Roman" w:hAnsi="Times New Roman"/>
          <w:b/>
          <w:bCs/>
          <w:sz w:val="28"/>
          <w:szCs w:val="28"/>
          <w:lang w:eastAsia="ru-RU" w:bidi="ru-RU"/>
        </w:rPr>
        <w:t>БИОСФЕРА</w:t>
      </w:r>
      <w:r w:rsidRPr="00733BD0">
        <w:rPr>
          <w:rFonts w:ascii="Times New Roman" w:hAnsi="Times New Roman"/>
          <w:b/>
          <w:bCs/>
          <w:sz w:val="28"/>
          <w:szCs w:val="28"/>
          <w:lang w:eastAsia="ru-RU" w:bidi="ru-RU"/>
        </w:rPr>
        <w:t>».</w:t>
      </w:r>
    </w:p>
    <w:p w14:paraId="416056BC" w14:textId="77777777" w:rsidR="0041272C" w:rsidRPr="00632469" w:rsidRDefault="0041272C" w:rsidP="0041272C">
      <w:pPr>
        <w:tabs>
          <w:tab w:val="num" w:pos="360"/>
        </w:tabs>
        <w:spacing w:after="0" w:line="360" w:lineRule="auto"/>
        <w:ind w:firstLine="567"/>
        <w:jc w:val="both"/>
        <w:rPr>
          <w:rFonts w:ascii="Times New Roman" w:hAnsi="Times New Roman"/>
          <w:color w:val="000000"/>
          <w:sz w:val="28"/>
          <w:szCs w:val="28"/>
          <w:lang w:eastAsia="ru-RU" w:bidi="ru-RU"/>
        </w:rPr>
      </w:pPr>
      <w:r w:rsidRPr="00EB0ECC">
        <w:rPr>
          <w:rFonts w:ascii="Times New Roman" w:eastAsiaTheme="minorHAnsi" w:hAnsi="Times New Roman"/>
          <w:sz w:val="28"/>
          <w:szCs w:val="28"/>
          <w:lang w:eastAsia="ru-RU" w:bidi="ru-RU"/>
        </w:rPr>
        <w:t>393800, Тамбовская область, Староюрьевский район, с. Староюрьево, ул. Советская, д. 76 оф.1.</w:t>
      </w:r>
    </w:p>
    <w:p w14:paraId="27EC3CB8" w14:textId="77777777" w:rsidR="0041272C" w:rsidRPr="002B4DAE" w:rsidRDefault="0041272C" w:rsidP="0041272C">
      <w:pPr>
        <w:tabs>
          <w:tab w:val="num" w:pos="360"/>
        </w:tabs>
        <w:spacing w:after="0" w:line="360" w:lineRule="auto"/>
        <w:ind w:firstLine="567"/>
        <w:jc w:val="both"/>
        <w:rPr>
          <w:rFonts w:ascii="Times New Roman" w:eastAsia="Times New Roman" w:hAnsi="Times New Roman"/>
          <w:sz w:val="28"/>
          <w:szCs w:val="28"/>
          <w:lang w:eastAsia="ru-RU" w:bidi="ru-RU"/>
        </w:rPr>
      </w:pPr>
      <w:r>
        <w:rPr>
          <w:rFonts w:ascii="Times New Roman" w:eastAsia="Times New Roman" w:hAnsi="Times New Roman"/>
          <w:sz w:val="28"/>
          <w:szCs w:val="28"/>
          <w:lang w:eastAsia="ru-RU" w:bidi="ru-RU"/>
        </w:rPr>
        <w:t>Перечень документов по нормативно-методическому обеспечению:</w:t>
      </w:r>
    </w:p>
    <w:p w14:paraId="2CE23131" w14:textId="77777777" w:rsidR="0041272C" w:rsidRPr="00F03E1A" w:rsidRDefault="0041272C" w:rsidP="0041272C">
      <w:pPr>
        <w:spacing w:after="0" w:line="360" w:lineRule="auto"/>
        <w:ind w:firstLine="567"/>
        <w:jc w:val="both"/>
        <w:rPr>
          <w:rFonts w:ascii="Times New Roman" w:hAnsi="Times New Roman"/>
          <w:bCs/>
          <w:i/>
          <w:iCs/>
          <w:sz w:val="28"/>
          <w:lang w:eastAsia="ru-RU" w:bidi="ru-RU"/>
        </w:rPr>
      </w:pPr>
      <w:r w:rsidRPr="00F03E1A">
        <w:rPr>
          <w:rFonts w:ascii="Times New Roman" w:hAnsi="Times New Roman"/>
          <w:bCs/>
          <w:i/>
          <w:iCs/>
          <w:sz w:val="28"/>
          <w:lang w:eastAsia="ru-RU" w:bidi="ru-RU"/>
        </w:rPr>
        <w:t>Федеральные законы.</w:t>
      </w:r>
    </w:p>
    <w:p w14:paraId="7C85F02D" w14:textId="77777777" w:rsidR="0041272C" w:rsidRPr="00387EC8" w:rsidRDefault="0041272C" w:rsidP="0041272C">
      <w:pPr>
        <w:tabs>
          <w:tab w:val="num" w:pos="360"/>
        </w:tabs>
        <w:spacing w:after="0" w:line="360" w:lineRule="auto"/>
        <w:ind w:firstLine="567"/>
        <w:jc w:val="both"/>
        <w:rPr>
          <w:rFonts w:ascii="Times New Roman" w:eastAsia="Times New Roman" w:hAnsi="Times New Roman"/>
          <w:sz w:val="28"/>
          <w:szCs w:val="28"/>
          <w:lang w:eastAsia="ru-RU" w:bidi="ru-RU"/>
        </w:rPr>
      </w:pPr>
      <w:r w:rsidRPr="00387EC8">
        <w:rPr>
          <w:rFonts w:ascii="Times New Roman" w:eastAsia="Times New Roman" w:hAnsi="Times New Roman"/>
          <w:sz w:val="28"/>
          <w:szCs w:val="28"/>
          <w:lang w:eastAsia="ru-RU" w:bidi="ru-RU"/>
        </w:rPr>
        <w:lastRenderedPageBreak/>
        <w:t xml:space="preserve">1. Федеральный закон от 10 января 2002 г. № 7-ФЗ (редакция </w:t>
      </w:r>
      <w:r>
        <w:rPr>
          <w:rFonts w:ascii="Times New Roman" w:eastAsia="Times New Roman" w:hAnsi="Times New Roman"/>
          <w:sz w:val="28"/>
          <w:szCs w:val="28"/>
          <w:lang w:eastAsia="ru-RU" w:bidi="ru-RU"/>
        </w:rPr>
        <w:t>от 25</w:t>
      </w:r>
      <w:r w:rsidRPr="00A80459">
        <w:rPr>
          <w:rFonts w:ascii="Times New Roman" w:eastAsia="Times New Roman" w:hAnsi="Times New Roman"/>
          <w:sz w:val="28"/>
          <w:szCs w:val="28"/>
          <w:lang w:eastAsia="ru-RU" w:bidi="ru-RU"/>
        </w:rPr>
        <w:t>.</w:t>
      </w:r>
      <w:r>
        <w:rPr>
          <w:rFonts w:ascii="Times New Roman" w:eastAsia="Times New Roman" w:hAnsi="Times New Roman"/>
          <w:sz w:val="28"/>
          <w:szCs w:val="28"/>
          <w:lang w:eastAsia="ru-RU" w:bidi="ru-RU"/>
        </w:rPr>
        <w:t>12</w:t>
      </w:r>
      <w:r w:rsidRPr="00A80459">
        <w:rPr>
          <w:rFonts w:ascii="Times New Roman" w:eastAsia="Times New Roman" w:hAnsi="Times New Roman"/>
          <w:sz w:val="28"/>
          <w:szCs w:val="28"/>
          <w:lang w:eastAsia="ru-RU" w:bidi="ru-RU"/>
        </w:rPr>
        <w:t>.2023</w:t>
      </w:r>
      <w:r w:rsidRPr="00387EC8">
        <w:rPr>
          <w:rFonts w:ascii="Times New Roman" w:eastAsia="Times New Roman" w:hAnsi="Times New Roman"/>
          <w:sz w:val="28"/>
          <w:szCs w:val="28"/>
          <w:lang w:eastAsia="ru-RU" w:bidi="ru-RU"/>
        </w:rPr>
        <w:t>) «Об охране окружающей среды»</w:t>
      </w:r>
      <w:r w:rsidRPr="00BE4CCB">
        <w:t xml:space="preserve"> </w:t>
      </w:r>
      <w:r w:rsidRPr="00BE4CCB">
        <w:rPr>
          <w:rFonts w:ascii="Times New Roman" w:eastAsia="Times New Roman" w:hAnsi="Times New Roman"/>
          <w:sz w:val="28"/>
          <w:szCs w:val="28"/>
          <w:lang w:eastAsia="ru-RU" w:bidi="ru-RU"/>
        </w:rPr>
        <w:t>(</w:t>
      </w:r>
      <w:r w:rsidRPr="00387EC8">
        <w:rPr>
          <w:rFonts w:ascii="Times New Roman" w:eastAsia="Times New Roman" w:hAnsi="Times New Roman"/>
          <w:sz w:val="28"/>
          <w:szCs w:val="28"/>
          <w:lang w:eastAsia="ru-RU" w:bidi="ru-RU"/>
        </w:rPr>
        <w:t>с изменениями и дополнениями, вступившими в силу с</w:t>
      </w:r>
      <w:r w:rsidRPr="00BE4CCB">
        <w:rPr>
          <w:rFonts w:ascii="Times New Roman" w:eastAsia="Times New Roman" w:hAnsi="Times New Roman"/>
          <w:sz w:val="28"/>
          <w:szCs w:val="28"/>
          <w:lang w:eastAsia="ru-RU" w:bidi="ru-RU"/>
        </w:rPr>
        <w:t xml:space="preserve"> 01.</w:t>
      </w:r>
      <w:r>
        <w:rPr>
          <w:rFonts w:ascii="Times New Roman" w:eastAsia="Times New Roman" w:hAnsi="Times New Roman"/>
          <w:sz w:val="28"/>
          <w:szCs w:val="28"/>
          <w:lang w:eastAsia="ru-RU" w:bidi="ru-RU"/>
        </w:rPr>
        <w:t>03</w:t>
      </w:r>
      <w:r w:rsidRPr="00BE4CCB">
        <w:rPr>
          <w:rFonts w:ascii="Times New Roman" w:eastAsia="Times New Roman" w:hAnsi="Times New Roman"/>
          <w:sz w:val="28"/>
          <w:szCs w:val="28"/>
          <w:lang w:eastAsia="ru-RU" w:bidi="ru-RU"/>
        </w:rPr>
        <w:t>.202</w:t>
      </w:r>
      <w:r>
        <w:rPr>
          <w:rFonts w:ascii="Times New Roman" w:eastAsia="Times New Roman" w:hAnsi="Times New Roman"/>
          <w:sz w:val="28"/>
          <w:szCs w:val="28"/>
          <w:lang w:eastAsia="ru-RU" w:bidi="ru-RU"/>
        </w:rPr>
        <w:t>4</w:t>
      </w:r>
      <w:r w:rsidRPr="00BE4CCB">
        <w:rPr>
          <w:rFonts w:ascii="Times New Roman" w:eastAsia="Times New Roman" w:hAnsi="Times New Roman"/>
          <w:sz w:val="28"/>
          <w:szCs w:val="28"/>
          <w:lang w:eastAsia="ru-RU" w:bidi="ru-RU"/>
        </w:rPr>
        <w:t>)</w:t>
      </w:r>
      <w:r>
        <w:rPr>
          <w:rFonts w:ascii="Times New Roman" w:eastAsia="Times New Roman" w:hAnsi="Times New Roman"/>
          <w:sz w:val="28"/>
          <w:szCs w:val="28"/>
          <w:lang w:eastAsia="ru-RU" w:bidi="ru-RU"/>
        </w:rPr>
        <w:t>.</w:t>
      </w:r>
    </w:p>
    <w:p w14:paraId="395BE436" w14:textId="77777777" w:rsidR="0041272C" w:rsidRPr="00387EC8" w:rsidRDefault="0041272C" w:rsidP="0041272C">
      <w:pPr>
        <w:tabs>
          <w:tab w:val="num" w:pos="360"/>
        </w:tabs>
        <w:spacing w:after="0" w:line="360" w:lineRule="auto"/>
        <w:ind w:firstLine="567"/>
        <w:jc w:val="both"/>
        <w:rPr>
          <w:rFonts w:ascii="Times New Roman" w:eastAsia="Times New Roman" w:hAnsi="Times New Roman"/>
          <w:sz w:val="28"/>
          <w:szCs w:val="28"/>
          <w:lang w:eastAsia="ru-RU" w:bidi="ru-RU"/>
        </w:rPr>
      </w:pPr>
      <w:r w:rsidRPr="00387EC8">
        <w:rPr>
          <w:rFonts w:ascii="Times New Roman" w:eastAsia="Times New Roman" w:hAnsi="Times New Roman"/>
          <w:sz w:val="28"/>
          <w:szCs w:val="28"/>
          <w:lang w:eastAsia="ru-RU" w:bidi="ru-RU"/>
        </w:rPr>
        <w:t xml:space="preserve">2. Федеральный закон от 19 июля 1997 г. № 109-ФЗ (редакция от </w:t>
      </w:r>
      <w:r>
        <w:rPr>
          <w:rFonts w:ascii="Times New Roman" w:eastAsia="Times New Roman" w:hAnsi="Times New Roman"/>
          <w:sz w:val="28"/>
          <w:szCs w:val="28"/>
          <w:lang w:eastAsia="ru-RU" w:bidi="ru-RU"/>
        </w:rPr>
        <w:t>03</w:t>
      </w:r>
      <w:r w:rsidRPr="00387EC8">
        <w:rPr>
          <w:rFonts w:ascii="Times New Roman" w:eastAsia="Times New Roman" w:hAnsi="Times New Roman"/>
          <w:sz w:val="28"/>
          <w:szCs w:val="28"/>
          <w:lang w:eastAsia="ru-RU" w:bidi="ru-RU"/>
        </w:rPr>
        <w:t>.0</w:t>
      </w:r>
      <w:r>
        <w:rPr>
          <w:rFonts w:ascii="Times New Roman" w:eastAsia="Times New Roman" w:hAnsi="Times New Roman"/>
          <w:sz w:val="28"/>
          <w:szCs w:val="28"/>
          <w:lang w:eastAsia="ru-RU" w:bidi="ru-RU"/>
        </w:rPr>
        <w:t>4</w:t>
      </w:r>
      <w:r w:rsidRPr="00387EC8">
        <w:rPr>
          <w:rFonts w:ascii="Times New Roman" w:eastAsia="Times New Roman" w:hAnsi="Times New Roman"/>
          <w:sz w:val="28"/>
          <w:szCs w:val="28"/>
          <w:lang w:eastAsia="ru-RU" w:bidi="ru-RU"/>
        </w:rPr>
        <w:t>.202</w:t>
      </w:r>
      <w:r>
        <w:rPr>
          <w:rFonts w:ascii="Times New Roman" w:eastAsia="Times New Roman" w:hAnsi="Times New Roman"/>
          <w:sz w:val="28"/>
          <w:szCs w:val="28"/>
          <w:lang w:eastAsia="ru-RU" w:bidi="ru-RU"/>
        </w:rPr>
        <w:t>3</w:t>
      </w:r>
      <w:r w:rsidRPr="00387EC8">
        <w:rPr>
          <w:rFonts w:ascii="Times New Roman" w:eastAsia="Times New Roman" w:hAnsi="Times New Roman"/>
          <w:sz w:val="28"/>
          <w:szCs w:val="28"/>
          <w:lang w:eastAsia="ru-RU" w:bidi="ru-RU"/>
        </w:rPr>
        <w:t>) «О безопасном обращении с пестицидами и агрохимикатами»</w:t>
      </w:r>
      <w:r>
        <w:rPr>
          <w:rFonts w:ascii="Times New Roman" w:eastAsia="Times New Roman" w:hAnsi="Times New Roman"/>
          <w:sz w:val="28"/>
          <w:szCs w:val="28"/>
          <w:lang w:eastAsia="ru-RU" w:bidi="ru-RU"/>
        </w:rPr>
        <w:t>.</w:t>
      </w:r>
    </w:p>
    <w:p w14:paraId="154EBAD2" w14:textId="77777777" w:rsidR="0041272C" w:rsidRPr="00387EC8" w:rsidRDefault="0041272C" w:rsidP="0041272C">
      <w:pPr>
        <w:tabs>
          <w:tab w:val="num" w:pos="360"/>
        </w:tabs>
        <w:spacing w:after="0" w:line="360" w:lineRule="auto"/>
        <w:ind w:firstLine="567"/>
        <w:jc w:val="both"/>
        <w:rPr>
          <w:rFonts w:ascii="Times New Roman" w:eastAsia="Times New Roman" w:hAnsi="Times New Roman"/>
          <w:sz w:val="28"/>
          <w:szCs w:val="28"/>
          <w:lang w:eastAsia="ru-RU" w:bidi="ru-RU"/>
        </w:rPr>
      </w:pPr>
      <w:r w:rsidRPr="00387EC8">
        <w:rPr>
          <w:rFonts w:ascii="Times New Roman" w:eastAsia="Times New Roman" w:hAnsi="Times New Roman"/>
          <w:sz w:val="28"/>
          <w:szCs w:val="28"/>
          <w:lang w:eastAsia="ru-RU" w:bidi="ru-RU"/>
        </w:rPr>
        <w:t xml:space="preserve">3. Федеральный закон от 23 ноября 1995 № 174-ФЗ (редакция от </w:t>
      </w:r>
      <w:r>
        <w:rPr>
          <w:rFonts w:ascii="Times New Roman" w:eastAsia="Times New Roman" w:hAnsi="Times New Roman"/>
          <w:sz w:val="28"/>
          <w:szCs w:val="28"/>
          <w:lang w:eastAsia="ru-RU" w:bidi="ru-RU"/>
        </w:rPr>
        <w:t>19</w:t>
      </w:r>
      <w:r w:rsidRPr="00387EC8">
        <w:rPr>
          <w:rFonts w:ascii="Times New Roman" w:eastAsia="Times New Roman" w:hAnsi="Times New Roman"/>
          <w:sz w:val="28"/>
          <w:szCs w:val="28"/>
          <w:lang w:eastAsia="ru-RU" w:bidi="ru-RU"/>
        </w:rPr>
        <w:t>.</w:t>
      </w:r>
      <w:r>
        <w:rPr>
          <w:rFonts w:ascii="Times New Roman" w:eastAsia="Times New Roman" w:hAnsi="Times New Roman"/>
          <w:sz w:val="28"/>
          <w:szCs w:val="28"/>
          <w:lang w:eastAsia="ru-RU" w:bidi="ru-RU"/>
        </w:rPr>
        <w:t>12</w:t>
      </w:r>
      <w:r w:rsidRPr="00387EC8">
        <w:rPr>
          <w:rFonts w:ascii="Times New Roman" w:eastAsia="Times New Roman" w:hAnsi="Times New Roman"/>
          <w:sz w:val="28"/>
          <w:szCs w:val="28"/>
          <w:lang w:eastAsia="ru-RU" w:bidi="ru-RU"/>
        </w:rPr>
        <w:t>.202</w:t>
      </w:r>
      <w:r>
        <w:rPr>
          <w:rFonts w:ascii="Times New Roman" w:eastAsia="Times New Roman" w:hAnsi="Times New Roman"/>
          <w:sz w:val="28"/>
          <w:szCs w:val="28"/>
          <w:lang w:eastAsia="ru-RU" w:bidi="ru-RU"/>
        </w:rPr>
        <w:t>3</w:t>
      </w:r>
      <w:r w:rsidRPr="00387EC8">
        <w:rPr>
          <w:rFonts w:ascii="Times New Roman" w:eastAsia="Times New Roman" w:hAnsi="Times New Roman"/>
          <w:sz w:val="28"/>
          <w:szCs w:val="28"/>
          <w:lang w:eastAsia="ru-RU" w:bidi="ru-RU"/>
        </w:rPr>
        <w:t>) «Об экологической экспертизе»</w:t>
      </w:r>
      <w:r>
        <w:rPr>
          <w:rFonts w:ascii="Times New Roman" w:eastAsia="Times New Roman" w:hAnsi="Times New Roman"/>
          <w:sz w:val="28"/>
          <w:szCs w:val="28"/>
          <w:lang w:eastAsia="ru-RU" w:bidi="ru-RU"/>
        </w:rPr>
        <w:t>.</w:t>
      </w:r>
    </w:p>
    <w:p w14:paraId="0861BD8B" w14:textId="77777777" w:rsidR="0041272C" w:rsidRPr="00387EC8" w:rsidRDefault="0041272C" w:rsidP="0041272C">
      <w:pPr>
        <w:tabs>
          <w:tab w:val="num" w:pos="360"/>
        </w:tabs>
        <w:spacing w:after="0" w:line="360" w:lineRule="auto"/>
        <w:ind w:firstLine="567"/>
        <w:jc w:val="both"/>
        <w:rPr>
          <w:rFonts w:ascii="Times New Roman" w:eastAsia="Times New Roman" w:hAnsi="Times New Roman"/>
          <w:sz w:val="28"/>
          <w:szCs w:val="28"/>
          <w:lang w:eastAsia="ru-RU" w:bidi="ru-RU"/>
        </w:rPr>
      </w:pPr>
      <w:r w:rsidRPr="00387EC8">
        <w:rPr>
          <w:rFonts w:ascii="Times New Roman" w:eastAsia="Times New Roman" w:hAnsi="Times New Roman"/>
          <w:sz w:val="28"/>
          <w:szCs w:val="28"/>
          <w:lang w:eastAsia="ru-RU" w:bidi="ru-RU"/>
        </w:rPr>
        <w:t xml:space="preserve">4. «Водный кодекс Российской Федерации» от 03.06.2006 № 74-ФЗ (редакция от </w:t>
      </w:r>
      <w:r>
        <w:rPr>
          <w:rFonts w:ascii="Times New Roman" w:eastAsia="Times New Roman" w:hAnsi="Times New Roman"/>
          <w:sz w:val="28"/>
          <w:szCs w:val="28"/>
          <w:lang w:eastAsia="ru-RU" w:bidi="ru-RU"/>
        </w:rPr>
        <w:t>25</w:t>
      </w:r>
      <w:r w:rsidRPr="00387EC8">
        <w:rPr>
          <w:rFonts w:ascii="Times New Roman" w:eastAsia="Times New Roman" w:hAnsi="Times New Roman"/>
          <w:sz w:val="28"/>
          <w:szCs w:val="28"/>
          <w:lang w:eastAsia="ru-RU" w:bidi="ru-RU"/>
        </w:rPr>
        <w:t>.</w:t>
      </w:r>
      <w:r>
        <w:rPr>
          <w:rFonts w:ascii="Times New Roman" w:eastAsia="Times New Roman" w:hAnsi="Times New Roman"/>
          <w:sz w:val="28"/>
          <w:szCs w:val="28"/>
          <w:lang w:eastAsia="ru-RU" w:bidi="ru-RU"/>
        </w:rPr>
        <w:t>12</w:t>
      </w:r>
      <w:r w:rsidRPr="00387EC8">
        <w:rPr>
          <w:rFonts w:ascii="Times New Roman" w:eastAsia="Times New Roman" w:hAnsi="Times New Roman"/>
          <w:sz w:val="28"/>
          <w:szCs w:val="28"/>
          <w:lang w:eastAsia="ru-RU" w:bidi="ru-RU"/>
        </w:rPr>
        <w:t>.202</w:t>
      </w:r>
      <w:r>
        <w:rPr>
          <w:rFonts w:ascii="Times New Roman" w:eastAsia="Times New Roman" w:hAnsi="Times New Roman"/>
          <w:sz w:val="28"/>
          <w:szCs w:val="28"/>
          <w:lang w:eastAsia="ru-RU" w:bidi="ru-RU"/>
        </w:rPr>
        <w:t>3</w:t>
      </w:r>
      <w:r w:rsidRPr="00387EC8">
        <w:rPr>
          <w:rFonts w:ascii="Times New Roman" w:eastAsia="Times New Roman" w:hAnsi="Times New Roman"/>
          <w:sz w:val="28"/>
          <w:szCs w:val="28"/>
          <w:lang w:eastAsia="ru-RU" w:bidi="ru-RU"/>
        </w:rPr>
        <w:t>)</w:t>
      </w:r>
      <w:r>
        <w:rPr>
          <w:rFonts w:ascii="Times New Roman" w:eastAsia="Times New Roman" w:hAnsi="Times New Roman"/>
          <w:sz w:val="28"/>
          <w:szCs w:val="28"/>
          <w:lang w:eastAsia="ru-RU" w:bidi="ru-RU"/>
        </w:rPr>
        <w:t xml:space="preserve"> </w:t>
      </w:r>
      <w:r w:rsidRPr="00BE4CCB">
        <w:rPr>
          <w:rFonts w:ascii="Times New Roman" w:eastAsia="Times New Roman" w:hAnsi="Times New Roman"/>
          <w:sz w:val="28"/>
          <w:szCs w:val="28"/>
          <w:lang w:eastAsia="ru-RU" w:bidi="ru-RU"/>
        </w:rPr>
        <w:t>(</w:t>
      </w:r>
      <w:r w:rsidRPr="00387EC8">
        <w:rPr>
          <w:rFonts w:ascii="Times New Roman" w:eastAsia="Times New Roman" w:hAnsi="Times New Roman"/>
          <w:sz w:val="28"/>
          <w:szCs w:val="28"/>
          <w:lang w:eastAsia="ru-RU" w:bidi="ru-RU"/>
        </w:rPr>
        <w:t>с изменениями и дополнениями, вступившими в силу с</w:t>
      </w:r>
      <w:r w:rsidRPr="00BE4CCB">
        <w:rPr>
          <w:rFonts w:ascii="Times New Roman" w:eastAsia="Times New Roman" w:hAnsi="Times New Roman"/>
          <w:sz w:val="28"/>
          <w:szCs w:val="28"/>
          <w:lang w:eastAsia="ru-RU" w:bidi="ru-RU"/>
        </w:rPr>
        <w:t xml:space="preserve"> </w:t>
      </w:r>
      <w:r>
        <w:rPr>
          <w:rFonts w:ascii="Times New Roman" w:eastAsia="Times New Roman" w:hAnsi="Times New Roman"/>
          <w:sz w:val="28"/>
          <w:szCs w:val="28"/>
          <w:lang w:eastAsia="ru-RU" w:bidi="ru-RU"/>
        </w:rPr>
        <w:t>30</w:t>
      </w:r>
      <w:r w:rsidRPr="00BE4CCB">
        <w:rPr>
          <w:rFonts w:ascii="Times New Roman" w:eastAsia="Times New Roman" w:hAnsi="Times New Roman"/>
          <w:sz w:val="28"/>
          <w:szCs w:val="28"/>
          <w:lang w:eastAsia="ru-RU" w:bidi="ru-RU"/>
        </w:rPr>
        <w:t>.</w:t>
      </w:r>
      <w:r>
        <w:rPr>
          <w:rFonts w:ascii="Times New Roman" w:eastAsia="Times New Roman" w:hAnsi="Times New Roman"/>
          <w:sz w:val="28"/>
          <w:szCs w:val="28"/>
          <w:lang w:eastAsia="ru-RU" w:bidi="ru-RU"/>
        </w:rPr>
        <w:t>12</w:t>
      </w:r>
      <w:r w:rsidRPr="00BE4CCB">
        <w:rPr>
          <w:rFonts w:ascii="Times New Roman" w:eastAsia="Times New Roman" w:hAnsi="Times New Roman"/>
          <w:sz w:val="28"/>
          <w:szCs w:val="28"/>
          <w:lang w:eastAsia="ru-RU" w:bidi="ru-RU"/>
        </w:rPr>
        <w:t>.2023)</w:t>
      </w:r>
      <w:r>
        <w:rPr>
          <w:rFonts w:ascii="Times New Roman" w:eastAsia="Times New Roman" w:hAnsi="Times New Roman"/>
          <w:sz w:val="28"/>
          <w:szCs w:val="28"/>
          <w:lang w:eastAsia="ru-RU" w:bidi="ru-RU"/>
        </w:rPr>
        <w:t>.</w:t>
      </w:r>
    </w:p>
    <w:p w14:paraId="28B13A44" w14:textId="77777777" w:rsidR="0041272C" w:rsidRPr="00387EC8" w:rsidRDefault="0041272C" w:rsidP="0041272C">
      <w:pPr>
        <w:tabs>
          <w:tab w:val="num" w:pos="360"/>
        </w:tabs>
        <w:spacing w:after="0" w:line="360" w:lineRule="auto"/>
        <w:ind w:firstLine="567"/>
        <w:jc w:val="both"/>
        <w:rPr>
          <w:rFonts w:ascii="Times New Roman" w:eastAsia="Times New Roman" w:hAnsi="Times New Roman"/>
          <w:sz w:val="28"/>
          <w:szCs w:val="28"/>
          <w:lang w:eastAsia="ru-RU" w:bidi="ru-RU"/>
        </w:rPr>
      </w:pPr>
      <w:r w:rsidRPr="00387EC8">
        <w:rPr>
          <w:rFonts w:ascii="Times New Roman" w:eastAsia="Times New Roman" w:hAnsi="Times New Roman"/>
          <w:sz w:val="28"/>
          <w:szCs w:val="28"/>
          <w:lang w:eastAsia="ru-RU" w:bidi="ru-RU"/>
        </w:rPr>
        <w:t xml:space="preserve">5. «Земельный кодекс Российской Федерации» от 25.10.2001 № 136-ФЗ (редакция от </w:t>
      </w:r>
      <w:r>
        <w:rPr>
          <w:rFonts w:ascii="Times New Roman" w:eastAsia="Times New Roman" w:hAnsi="Times New Roman"/>
          <w:sz w:val="28"/>
          <w:szCs w:val="28"/>
          <w:lang w:eastAsia="ru-RU" w:bidi="ru-RU"/>
        </w:rPr>
        <w:t>14</w:t>
      </w:r>
      <w:r w:rsidRPr="00387EC8">
        <w:rPr>
          <w:rFonts w:ascii="Times New Roman" w:eastAsia="Times New Roman" w:hAnsi="Times New Roman"/>
          <w:sz w:val="28"/>
          <w:szCs w:val="28"/>
          <w:lang w:eastAsia="ru-RU" w:bidi="ru-RU"/>
        </w:rPr>
        <w:t>.</w:t>
      </w:r>
      <w:r>
        <w:rPr>
          <w:rFonts w:ascii="Times New Roman" w:eastAsia="Times New Roman" w:hAnsi="Times New Roman"/>
          <w:sz w:val="28"/>
          <w:szCs w:val="28"/>
          <w:lang w:eastAsia="ru-RU" w:bidi="ru-RU"/>
        </w:rPr>
        <w:t>02</w:t>
      </w:r>
      <w:r w:rsidRPr="00387EC8">
        <w:rPr>
          <w:rFonts w:ascii="Times New Roman" w:eastAsia="Times New Roman" w:hAnsi="Times New Roman"/>
          <w:sz w:val="28"/>
          <w:szCs w:val="28"/>
          <w:lang w:eastAsia="ru-RU" w:bidi="ru-RU"/>
        </w:rPr>
        <w:t>.202</w:t>
      </w:r>
      <w:r>
        <w:rPr>
          <w:rFonts w:ascii="Times New Roman" w:eastAsia="Times New Roman" w:hAnsi="Times New Roman"/>
          <w:sz w:val="28"/>
          <w:szCs w:val="28"/>
          <w:lang w:eastAsia="ru-RU" w:bidi="ru-RU"/>
        </w:rPr>
        <w:t>4</w:t>
      </w:r>
      <w:r w:rsidRPr="00387EC8">
        <w:rPr>
          <w:rFonts w:ascii="Times New Roman" w:eastAsia="Times New Roman" w:hAnsi="Times New Roman"/>
          <w:sz w:val="28"/>
          <w:szCs w:val="28"/>
          <w:lang w:eastAsia="ru-RU" w:bidi="ru-RU"/>
        </w:rPr>
        <w:t>)</w:t>
      </w:r>
      <w:r>
        <w:rPr>
          <w:rFonts w:ascii="Times New Roman" w:eastAsia="Times New Roman" w:hAnsi="Times New Roman"/>
          <w:sz w:val="28"/>
          <w:szCs w:val="28"/>
          <w:lang w:eastAsia="ru-RU" w:bidi="ru-RU"/>
        </w:rPr>
        <w:t xml:space="preserve"> </w:t>
      </w:r>
      <w:r w:rsidRPr="00BE4CCB">
        <w:rPr>
          <w:rFonts w:ascii="Times New Roman" w:eastAsia="Times New Roman" w:hAnsi="Times New Roman"/>
          <w:sz w:val="28"/>
          <w:szCs w:val="28"/>
          <w:lang w:eastAsia="ru-RU" w:bidi="ru-RU"/>
        </w:rPr>
        <w:t>(</w:t>
      </w:r>
      <w:r w:rsidRPr="00387EC8">
        <w:rPr>
          <w:rFonts w:ascii="Times New Roman" w:eastAsia="Times New Roman" w:hAnsi="Times New Roman"/>
          <w:sz w:val="28"/>
          <w:szCs w:val="28"/>
          <w:lang w:eastAsia="ru-RU" w:bidi="ru-RU"/>
        </w:rPr>
        <w:t>с изменениями и дополнениями, вступившими в силу с</w:t>
      </w:r>
      <w:r w:rsidRPr="00BE4CCB">
        <w:rPr>
          <w:rFonts w:ascii="Times New Roman" w:eastAsia="Times New Roman" w:hAnsi="Times New Roman"/>
          <w:sz w:val="28"/>
          <w:szCs w:val="28"/>
          <w:lang w:eastAsia="ru-RU" w:bidi="ru-RU"/>
        </w:rPr>
        <w:t xml:space="preserve"> 01.</w:t>
      </w:r>
      <w:r>
        <w:rPr>
          <w:rFonts w:ascii="Times New Roman" w:eastAsia="Times New Roman" w:hAnsi="Times New Roman"/>
          <w:sz w:val="28"/>
          <w:szCs w:val="28"/>
          <w:lang w:eastAsia="ru-RU" w:bidi="ru-RU"/>
        </w:rPr>
        <w:t>03</w:t>
      </w:r>
      <w:r w:rsidRPr="00BE4CCB">
        <w:rPr>
          <w:rFonts w:ascii="Times New Roman" w:eastAsia="Times New Roman" w:hAnsi="Times New Roman"/>
          <w:sz w:val="28"/>
          <w:szCs w:val="28"/>
          <w:lang w:eastAsia="ru-RU" w:bidi="ru-RU"/>
        </w:rPr>
        <w:t>.202</w:t>
      </w:r>
      <w:r>
        <w:rPr>
          <w:rFonts w:ascii="Times New Roman" w:eastAsia="Times New Roman" w:hAnsi="Times New Roman"/>
          <w:sz w:val="28"/>
          <w:szCs w:val="28"/>
          <w:lang w:eastAsia="ru-RU" w:bidi="ru-RU"/>
        </w:rPr>
        <w:t>4</w:t>
      </w:r>
      <w:r w:rsidRPr="00BE4CCB">
        <w:rPr>
          <w:rFonts w:ascii="Times New Roman" w:eastAsia="Times New Roman" w:hAnsi="Times New Roman"/>
          <w:sz w:val="28"/>
          <w:szCs w:val="28"/>
          <w:lang w:eastAsia="ru-RU" w:bidi="ru-RU"/>
        </w:rPr>
        <w:t>)</w:t>
      </w:r>
      <w:r>
        <w:rPr>
          <w:rFonts w:ascii="Times New Roman" w:eastAsia="Times New Roman" w:hAnsi="Times New Roman"/>
          <w:sz w:val="28"/>
          <w:szCs w:val="28"/>
          <w:lang w:eastAsia="ru-RU" w:bidi="ru-RU"/>
        </w:rPr>
        <w:t>.</w:t>
      </w:r>
    </w:p>
    <w:p w14:paraId="32150218" w14:textId="77777777" w:rsidR="0041272C" w:rsidRPr="00387EC8" w:rsidRDefault="0041272C" w:rsidP="0041272C">
      <w:pPr>
        <w:tabs>
          <w:tab w:val="num" w:pos="360"/>
        </w:tabs>
        <w:spacing w:after="0" w:line="360" w:lineRule="auto"/>
        <w:ind w:firstLine="567"/>
        <w:jc w:val="both"/>
        <w:rPr>
          <w:rFonts w:ascii="Times New Roman" w:eastAsia="Times New Roman" w:hAnsi="Times New Roman"/>
          <w:sz w:val="28"/>
          <w:szCs w:val="28"/>
          <w:lang w:eastAsia="ru-RU" w:bidi="ru-RU"/>
        </w:rPr>
      </w:pPr>
      <w:r w:rsidRPr="00387EC8">
        <w:rPr>
          <w:rFonts w:ascii="Times New Roman" w:eastAsia="Times New Roman" w:hAnsi="Times New Roman"/>
          <w:sz w:val="28"/>
          <w:szCs w:val="28"/>
          <w:lang w:eastAsia="ru-RU" w:bidi="ru-RU"/>
        </w:rPr>
        <w:t xml:space="preserve">6. Федеральный закон от 30 марта 1999 г. № 52-ФЗ (редакция от </w:t>
      </w:r>
      <w:r>
        <w:rPr>
          <w:rFonts w:ascii="Times New Roman" w:eastAsia="Times New Roman" w:hAnsi="Times New Roman"/>
          <w:sz w:val="28"/>
          <w:szCs w:val="28"/>
          <w:lang w:eastAsia="ru-RU" w:bidi="ru-RU"/>
        </w:rPr>
        <w:t>24</w:t>
      </w:r>
      <w:r w:rsidRPr="00387EC8">
        <w:rPr>
          <w:rFonts w:ascii="Times New Roman" w:eastAsia="Times New Roman" w:hAnsi="Times New Roman"/>
          <w:sz w:val="28"/>
          <w:szCs w:val="28"/>
          <w:lang w:eastAsia="ru-RU" w:bidi="ru-RU"/>
        </w:rPr>
        <w:t>.0</w:t>
      </w:r>
      <w:r>
        <w:rPr>
          <w:rFonts w:ascii="Times New Roman" w:eastAsia="Times New Roman" w:hAnsi="Times New Roman"/>
          <w:sz w:val="28"/>
          <w:szCs w:val="28"/>
          <w:lang w:eastAsia="ru-RU" w:bidi="ru-RU"/>
        </w:rPr>
        <w:t>7</w:t>
      </w:r>
      <w:r w:rsidRPr="00387EC8">
        <w:rPr>
          <w:rFonts w:ascii="Times New Roman" w:eastAsia="Times New Roman" w:hAnsi="Times New Roman"/>
          <w:sz w:val="28"/>
          <w:szCs w:val="28"/>
          <w:lang w:eastAsia="ru-RU" w:bidi="ru-RU"/>
        </w:rPr>
        <w:t>.202</w:t>
      </w:r>
      <w:r>
        <w:rPr>
          <w:rFonts w:ascii="Times New Roman" w:eastAsia="Times New Roman" w:hAnsi="Times New Roman"/>
          <w:sz w:val="28"/>
          <w:szCs w:val="28"/>
          <w:lang w:eastAsia="ru-RU" w:bidi="ru-RU"/>
        </w:rPr>
        <w:t>3</w:t>
      </w:r>
      <w:r w:rsidRPr="00387EC8">
        <w:rPr>
          <w:rFonts w:ascii="Times New Roman" w:eastAsia="Times New Roman" w:hAnsi="Times New Roman"/>
          <w:sz w:val="28"/>
          <w:szCs w:val="28"/>
          <w:lang w:eastAsia="ru-RU" w:bidi="ru-RU"/>
        </w:rPr>
        <w:t>) «О санитарно-эпидемиологическом благополучии населения»</w:t>
      </w:r>
      <w:r>
        <w:rPr>
          <w:rFonts w:ascii="Times New Roman" w:eastAsia="Times New Roman" w:hAnsi="Times New Roman"/>
          <w:sz w:val="28"/>
          <w:szCs w:val="28"/>
          <w:lang w:eastAsia="ru-RU" w:bidi="ru-RU"/>
        </w:rPr>
        <w:t>.</w:t>
      </w:r>
    </w:p>
    <w:p w14:paraId="6AFE1FD1" w14:textId="77777777" w:rsidR="0041272C" w:rsidRPr="00387EC8" w:rsidRDefault="0041272C" w:rsidP="0041272C">
      <w:pPr>
        <w:tabs>
          <w:tab w:val="num" w:pos="360"/>
        </w:tabs>
        <w:spacing w:after="0" w:line="360" w:lineRule="auto"/>
        <w:ind w:firstLine="567"/>
        <w:jc w:val="both"/>
        <w:rPr>
          <w:rFonts w:ascii="Times New Roman" w:eastAsia="Times New Roman" w:hAnsi="Times New Roman"/>
          <w:sz w:val="28"/>
          <w:szCs w:val="28"/>
          <w:lang w:eastAsia="ru-RU" w:bidi="ru-RU"/>
        </w:rPr>
      </w:pPr>
      <w:r w:rsidRPr="00387EC8">
        <w:rPr>
          <w:rFonts w:ascii="Times New Roman" w:eastAsia="Times New Roman" w:hAnsi="Times New Roman"/>
          <w:sz w:val="28"/>
          <w:szCs w:val="28"/>
          <w:lang w:eastAsia="ru-RU" w:bidi="ru-RU"/>
        </w:rPr>
        <w:t xml:space="preserve">7. Федеральный закон от 24 июня 1998 г. № 89-ФЗ (редакция </w:t>
      </w:r>
      <w:r>
        <w:rPr>
          <w:rFonts w:ascii="Times New Roman" w:eastAsia="Times New Roman" w:hAnsi="Times New Roman"/>
          <w:sz w:val="28"/>
          <w:szCs w:val="28"/>
          <w:lang w:eastAsia="ru-RU" w:bidi="ru-RU"/>
        </w:rPr>
        <w:t>от 04</w:t>
      </w:r>
      <w:r w:rsidRPr="00A80459">
        <w:rPr>
          <w:rFonts w:ascii="Times New Roman" w:eastAsia="Times New Roman" w:hAnsi="Times New Roman"/>
          <w:sz w:val="28"/>
          <w:szCs w:val="28"/>
          <w:lang w:eastAsia="ru-RU" w:bidi="ru-RU"/>
        </w:rPr>
        <w:t>.0</w:t>
      </w:r>
      <w:r>
        <w:rPr>
          <w:rFonts w:ascii="Times New Roman" w:eastAsia="Times New Roman" w:hAnsi="Times New Roman"/>
          <w:sz w:val="28"/>
          <w:szCs w:val="28"/>
          <w:lang w:eastAsia="ru-RU" w:bidi="ru-RU"/>
        </w:rPr>
        <w:t>8</w:t>
      </w:r>
      <w:r w:rsidRPr="00A80459">
        <w:rPr>
          <w:rFonts w:ascii="Times New Roman" w:eastAsia="Times New Roman" w:hAnsi="Times New Roman"/>
          <w:sz w:val="28"/>
          <w:szCs w:val="28"/>
          <w:lang w:eastAsia="ru-RU" w:bidi="ru-RU"/>
        </w:rPr>
        <w:t>.2023</w:t>
      </w:r>
      <w:r w:rsidRPr="00387EC8">
        <w:rPr>
          <w:rFonts w:ascii="Times New Roman" w:eastAsia="Times New Roman" w:hAnsi="Times New Roman"/>
          <w:sz w:val="28"/>
          <w:szCs w:val="28"/>
          <w:lang w:eastAsia="ru-RU" w:bidi="ru-RU"/>
        </w:rPr>
        <w:t>) «Об отходах производства и потребления»</w:t>
      </w:r>
      <w:r>
        <w:rPr>
          <w:rFonts w:ascii="Times New Roman" w:eastAsia="Times New Roman" w:hAnsi="Times New Roman"/>
          <w:sz w:val="28"/>
          <w:szCs w:val="28"/>
          <w:lang w:eastAsia="ru-RU" w:bidi="ru-RU"/>
        </w:rPr>
        <w:t xml:space="preserve"> </w:t>
      </w:r>
      <w:r w:rsidRPr="00BE4CCB">
        <w:rPr>
          <w:rFonts w:ascii="Times New Roman" w:eastAsia="Times New Roman" w:hAnsi="Times New Roman"/>
          <w:sz w:val="28"/>
          <w:szCs w:val="28"/>
          <w:lang w:eastAsia="ru-RU" w:bidi="ru-RU"/>
        </w:rPr>
        <w:t>(</w:t>
      </w:r>
      <w:r w:rsidRPr="00387EC8">
        <w:rPr>
          <w:rFonts w:ascii="Times New Roman" w:eastAsia="Times New Roman" w:hAnsi="Times New Roman"/>
          <w:sz w:val="28"/>
          <w:szCs w:val="28"/>
          <w:lang w:eastAsia="ru-RU" w:bidi="ru-RU"/>
        </w:rPr>
        <w:t>с изменениями и дополнениями, вступившими в силу с</w:t>
      </w:r>
      <w:r w:rsidRPr="00BE4CCB">
        <w:rPr>
          <w:rFonts w:ascii="Times New Roman" w:eastAsia="Times New Roman" w:hAnsi="Times New Roman"/>
          <w:sz w:val="28"/>
          <w:szCs w:val="28"/>
          <w:lang w:eastAsia="ru-RU" w:bidi="ru-RU"/>
        </w:rPr>
        <w:t xml:space="preserve"> 01.</w:t>
      </w:r>
      <w:r>
        <w:rPr>
          <w:rFonts w:ascii="Times New Roman" w:eastAsia="Times New Roman" w:hAnsi="Times New Roman"/>
          <w:sz w:val="28"/>
          <w:szCs w:val="28"/>
          <w:lang w:eastAsia="ru-RU" w:bidi="ru-RU"/>
        </w:rPr>
        <w:t>03</w:t>
      </w:r>
      <w:r w:rsidRPr="00BE4CCB">
        <w:rPr>
          <w:rFonts w:ascii="Times New Roman" w:eastAsia="Times New Roman" w:hAnsi="Times New Roman"/>
          <w:sz w:val="28"/>
          <w:szCs w:val="28"/>
          <w:lang w:eastAsia="ru-RU" w:bidi="ru-RU"/>
        </w:rPr>
        <w:t>.202</w:t>
      </w:r>
      <w:r>
        <w:rPr>
          <w:rFonts w:ascii="Times New Roman" w:eastAsia="Times New Roman" w:hAnsi="Times New Roman"/>
          <w:sz w:val="28"/>
          <w:szCs w:val="28"/>
          <w:lang w:eastAsia="ru-RU" w:bidi="ru-RU"/>
        </w:rPr>
        <w:t>4</w:t>
      </w:r>
      <w:r w:rsidRPr="00BE4CCB">
        <w:rPr>
          <w:rFonts w:ascii="Times New Roman" w:eastAsia="Times New Roman" w:hAnsi="Times New Roman"/>
          <w:sz w:val="28"/>
          <w:szCs w:val="28"/>
          <w:lang w:eastAsia="ru-RU" w:bidi="ru-RU"/>
        </w:rPr>
        <w:t>)</w:t>
      </w:r>
      <w:r w:rsidRPr="00387EC8">
        <w:rPr>
          <w:rFonts w:ascii="Times New Roman" w:eastAsia="Times New Roman" w:hAnsi="Times New Roman"/>
          <w:sz w:val="28"/>
          <w:szCs w:val="28"/>
          <w:lang w:eastAsia="ru-RU" w:bidi="ru-RU"/>
        </w:rPr>
        <w:t>.</w:t>
      </w:r>
    </w:p>
    <w:p w14:paraId="3217919C" w14:textId="77777777" w:rsidR="0041272C" w:rsidRPr="00E30492" w:rsidRDefault="0041272C" w:rsidP="0041272C">
      <w:pPr>
        <w:tabs>
          <w:tab w:val="num" w:pos="360"/>
        </w:tabs>
        <w:spacing w:after="0" w:line="360" w:lineRule="auto"/>
        <w:ind w:firstLine="567"/>
        <w:jc w:val="both"/>
        <w:rPr>
          <w:rFonts w:ascii="Times New Roman" w:eastAsia="Times New Roman" w:hAnsi="Times New Roman"/>
          <w:i/>
          <w:iCs/>
          <w:sz w:val="28"/>
          <w:szCs w:val="28"/>
          <w:lang w:eastAsia="ru-RU" w:bidi="ru-RU"/>
        </w:rPr>
      </w:pPr>
      <w:r w:rsidRPr="00E30492">
        <w:rPr>
          <w:rFonts w:ascii="Times New Roman" w:eastAsia="Times New Roman" w:hAnsi="Times New Roman"/>
          <w:i/>
          <w:iCs/>
          <w:sz w:val="28"/>
          <w:szCs w:val="28"/>
          <w:lang w:eastAsia="ru-RU" w:bidi="ru-RU"/>
        </w:rPr>
        <w:t>Иные федеральные документы.</w:t>
      </w:r>
    </w:p>
    <w:p w14:paraId="4D39CABD" w14:textId="77777777" w:rsidR="0041272C" w:rsidRPr="00387EC8" w:rsidRDefault="0041272C" w:rsidP="0041272C">
      <w:pPr>
        <w:tabs>
          <w:tab w:val="num" w:pos="360"/>
        </w:tabs>
        <w:spacing w:after="0" w:line="360" w:lineRule="auto"/>
        <w:ind w:firstLine="567"/>
        <w:jc w:val="both"/>
        <w:rPr>
          <w:rFonts w:ascii="Times New Roman" w:eastAsia="Times New Roman" w:hAnsi="Times New Roman"/>
          <w:sz w:val="28"/>
          <w:szCs w:val="28"/>
          <w:lang w:eastAsia="ru-RU" w:bidi="ru-RU"/>
        </w:rPr>
      </w:pPr>
      <w:r w:rsidRPr="00387EC8">
        <w:rPr>
          <w:rFonts w:ascii="Times New Roman" w:eastAsia="Times New Roman" w:hAnsi="Times New Roman"/>
          <w:sz w:val="28"/>
          <w:szCs w:val="28"/>
          <w:lang w:eastAsia="ru-RU" w:bidi="ru-RU"/>
        </w:rPr>
        <w:t>8. Приказ Минсельхоза России от 9 июля 2015 г. № 294 (редакция от 06.09.2019) «Об утверждении Административного регламента Министерства сельского хозяйства Российской Федерации по предоставлению государственной услуги по государственной регистрации пестицидов и (или) агрохимикатов»</w:t>
      </w:r>
      <w:r>
        <w:rPr>
          <w:rFonts w:ascii="Times New Roman" w:eastAsia="Times New Roman" w:hAnsi="Times New Roman"/>
          <w:sz w:val="28"/>
          <w:szCs w:val="28"/>
          <w:lang w:eastAsia="ru-RU" w:bidi="ru-RU"/>
        </w:rPr>
        <w:t>.</w:t>
      </w:r>
    </w:p>
    <w:p w14:paraId="3D238FEC" w14:textId="77777777" w:rsidR="0041272C" w:rsidRPr="00387EC8" w:rsidRDefault="0041272C" w:rsidP="0041272C">
      <w:pPr>
        <w:tabs>
          <w:tab w:val="num" w:pos="360"/>
        </w:tabs>
        <w:spacing w:after="0" w:line="360" w:lineRule="auto"/>
        <w:ind w:firstLine="567"/>
        <w:jc w:val="both"/>
        <w:rPr>
          <w:rFonts w:ascii="Times New Roman" w:eastAsia="Times New Roman" w:hAnsi="Times New Roman"/>
          <w:sz w:val="28"/>
          <w:szCs w:val="28"/>
          <w:lang w:eastAsia="ru-RU" w:bidi="ru-RU"/>
        </w:rPr>
      </w:pPr>
      <w:r w:rsidRPr="00387EC8">
        <w:rPr>
          <w:rFonts w:ascii="Times New Roman" w:eastAsia="Times New Roman" w:hAnsi="Times New Roman"/>
          <w:sz w:val="28"/>
          <w:szCs w:val="28"/>
          <w:lang w:eastAsia="ru-RU" w:bidi="ru-RU"/>
        </w:rPr>
        <w:t>9. Приказ Министерства природных ресурсов и экологии Российской Федерации от 01.12.2020 № 999 «Об утверждении требований к материалам оценки воздействия на окружающую среду»</w:t>
      </w:r>
      <w:r>
        <w:rPr>
          <w:rFonts w:ascii="Times New Roman" w:eastAsia="Times New Roman" w:hAnsi="Times New Roman"/>
          <w:sz w:val="28"/>
          <w:szCs w:val="28"/>
          <w:lang w:eastAsia="ru-RU" w:bidi="ru-RU"/>
        </w:rPr>
        <w:t>.</w:t>
      </w:r>
    </w:p>
    <w:p w14:paraId="185533B8" w14:textId="77777777" w:rsidR="0041272C" w:rsidRPr="00387EC8" w:rsidRDefault="0041272C" w:rsidP="0041272C">
      <w:pPr>
        <w:tabs>
          <w:tab w:val="num" w:pos="360"/>
        </w:tabs>
        <w:spacing w:after="0" w:line="360" w:lineRule="auto"/>
        <w:ind w:firstLine="567"/>
        <w:jc w:val="both"/>
        <w:rPr>
          <w:rFonts w:ascii="Times New Roman" w:eastAsia="Times New Roman" w:hAnsi="Times New Roman"/>
          <w:sz w:val="28"/>
          <w:szCs w:val="28"/>
          <w:lang w:eastAsia="ru-RU" w:bidi="ru-RU"/>
        </w:rPr>
      </w:pPr>
      <w:r w:rsidRPr="00387EC8">
        <w:rPr>
          <w:rFonts w:ascii="Times New Roman" w:eastAsia="Times New Roman" w:hAnsi="Times New Roman"/>
          <w:sz w:val="28"/>
          <w:szCs w:val="28"/>
          <w:lang w:eastAsia="ru-RU" w:bidi="ru-RU"/>
        </w:rPr>
        <w:t xml:space="preserve">10. Приказ Минприроды России от 04.12.2014 № 536 </w:t>
      </w:r>
      <w:r>
        <w:rPr>
          <w:rFonts w:ascii="Times New Roman" w:eastAsia="Times New Roman" w:hAnsi="Times New Roman"/>
          <w:sz w:val="28"/>
          <w:szCs w:val="28"/>
          <w:lang w:eastAsia="ru-RU" w:bidi="ru-RU"/>
        </w:rPr>
        <w:t>«</w:t>
      </w:r>
      <w:r w:rsidRPr="00387EC8">
        <w:rPr>
          <w:rFonts w:ascii="Times New Roman" w:eastAsia="Times New Roman" w:hAnsi="Times New Roman"/>
          <w:sz w:val="28"/>
          <w:szCs w:val="28"/>
          <w:lang w:eastAsia="ru-RU" w:bidi="ru-RU"/>
        </w:rPr>
        <w:t>Об утверждении Критериев отнесения отходов к I-V классам опасности по степени негативного воздействия на окружающую среду</w:t>
      </w:r>
      <w:r>
        <w:rPr>
          <w:rFonts w:ascii="Times New Roman" w:eastAsia="Times New Roman" w:hAnsi="Times New Roman"/>
          <w:sz w:val="28"/>
          <w:szCs w:val="28"/>
          <w:lang w:eastAsia="ru-RU" w:bidi="ru-RU"/>
        </w:rPr>
        <w:t>».</w:t>
      </w:r>
    </w:p>
    <w:p w14:paraId="17ADCB4D" w14:textId="77777777" w:rsidR="0041272C" w:rsidRPr="00387EC8" w:rsidRDefault="0041272C" w:rsidP="0041272C">
      <w:pPr>
        <w:tabs>
          <w:tab w:val="num" w:pos="360"/>
        </w:tabs>
        <w:spacing w:after="0" w:line="360" w:lineRule="auto"/>
        <w:ind w:firstLine="567"/>
        <w:jc w:val="both"/>
        <w:rPr>
          <w:rFonts w:ascii="Times New Roman" w:eastAsia="Times New Roman" w:hAnsi="Times New Roman"/>
          <w:sz w:val="28"/>
          <w:szCs w:val="28"/>
          <w:lang w:eastAsia="ru-RU" w:bidi="ru-RU"/>
        </w:rPr>
      </w:pPr>
      <w:r w:rsidRPr="00387EC8">
        <w:rPr>
          <w:rFonts w:ascii="Times New Roman" w:eastAsia="Times New Roman" w:hAnsi="Times New Roman"/>
          <w:sz w:val="28"/>
          <w:szCs w:val="28"/>
          <w:lang w:eastAsia="ru-RU" w:bidi="ru-RU"/>
        </w:rPr>
        <w:lastRenderedPageBreak/>
        <w:t xml:space="preserve">11. </w:t>
      </w:r>
      <w:r w:rsidRPr="005602B9">
        <w:rPr>
          <w:rFonts w:ascii="Times New Roman" w:eastAsia="Times New Roman" w:hAnsi="Times New Roman"/>
          <w:sz w:val="28"/>
          <w:szCs w:val="28"/>
          <w:lang w:eastAsia="ru-RU" w:bidi="ru-RU"/>
        </w:rPr>
        <w:t>Постановление Главного государственного санитарного врача РФ от 16.06.2003 N 144 (</w:t>
      </w:r>
      <w:r w:rsidRPr="00BB6A52">
        <w:rPr>
          <w:rFonts w:ascii="Times New Roman" w:eastAsia="Times New Roman" w:hAnsi="Times New Roman"/>
          <w:sz w:val="28"/>
          <w:szCs w:val="28"/>
          <w:lang w:eastAsia="ru-RU" w:bidi="ru-RU"/>
        </w:rPr>
        <w:t>ред</w:t>
      </w:r>
      <w:r>
        <w:rPr>
          <w:rFonts w:ascii="Times New Roman" w:eastAsia="Times New Roman" w:hAnsi="Times New Roman"/>
          <w:sz w:val="28"/>
          <w:szCs w:val="28"/>
          <w:lang w:eastAsia="ru-RU" w:bidi="ru-RU"/>
        </w:rPr>
        <w:t>акция</w:t>
      </w:r>
      <w:r w:rsidRPr="005602B9">
        <w:rPr>
          <w:rFonts w:ascii="Times New Roman" w:eastAsia="Times New Roman" w:hAnsi="Times New Roman"/>
          <w:sz w:val="28"/>
          <w:szCs w:val="28"/>
          <w:lang w:eastAsia="ru-RU" w:bidi="ru-RU"/>
        </w:rPr>
        <w:t xml:space="preserve"> от 31.03.2011) </w:t>
      </w:r>
      <w:r>
        <w:rPr>
          <w:rFonts w:ascii="Times New Roman" w:eastAsia="Times New Roman" w:hAnsi="Times New Roman"/>
          <w:sz w:val="28"/>
          <w:szCs w:val="28"/>
          <w:lang w:eastAsia="ru-RU" w:bidi="ru-RU"/>
        </w:rPr>
        <w:t>«</w:t>
      </w:r>
      <w:r w:rsidRPr="005602B9">
        <w:rPr>
          <w:rFonts w:ascii="Times New Roman" w:eastAsia="Times New Roman" w:hAnsi="Times New Roman"/>
          <w:sz w:val="28"/>
          <w:szCs w:val="28"/>
          <w:lang w:eastAsia="ru-RU" w:bidi="ru-RU"/>
        </w:rPr>
        <w:t>О введении в действие СП 2.1.7.1386-03</w:t>
      </w:r>
      <w:r>
        <w:rPr>
          <w:rFonts w:ascii="Times New Roman" w:eastAsia="Times New Roman" w:hAnsi="Times New Roman"/>
          <w:sz w:val="28"/>
          <w:szCs w:val="28"/>
          <w:lang w:eastAsia="ru-RU" w:bidi="ru-RU"/>
        </w:rPr>
        <w:t>».</w:t>
      </w:r>
    </w:p>
    <w:p w14:paraId="015CF7F5" w14:textId="77777777" w:rsidR="0041272C" w:rsidRPr="00387EC8" w:rsidRDefault="0041272C" w:rsidP="0041272C">
      <w:pPr>
        <w:tabs>
          <w:tab w:val="num" w:pos="360"/>
        </w:tabs>
        <w:spacing w:after="0" w:line="360" w:lineRule="auto"/>
        <w:ind w:firstLine="567"/>
        <w:jc w:val="both"/>
        <w:rPr>
          <w:rFonts w:ascii="Times New Roman" w:eastAsia="Times New Roman" w:hAnsi="Times New Roman"/>
          <w:sz w:val="28"/>
          <w:szCs w:val="28"/>
          <w:lang w:eastAsia="ru-RU" w:bidi="ru-RU"/>
        </w:rPr>
      </w:pPr>
      <w:r w:rsidRPr="00387EC8">
        <w:rPr>
          <w:rFonts w:ascii="Times New Roman" w:eastAsia="Times New Roman" w:hAnsi="Times New Roman"/>
          <w:sz w:val="28"/>
          <w:szCs w:val="28"/>
          <w:lang w:eastAsia="ru-RU" w:bidi="ru-RU"/>
        </w:rPr>
        <w:t xml:space="preserve">12. </w:t>
      </w:r>
      <w:r w:rsidRPr="005602B9">
        <w:rPr>
          <w:rFonts w:ascii="Times New Roman" w:eastAsia="Times New Roman" w:hAnsi="Times New Roman"/>
          <w:sz w:val="28"/>
          <w:szCs w:val="28"/>
          <w:lang w:eastAsia="ru-RU" w:bidi="ru-RU"/>
        </w:rPr>
        <w:t>Постановление Главного государственного санитарного врача РФ от 28.01.2021 N 2 (</w:t>
      </w:r>
      <w:r w:rsidRPr="00BB6A52">
        <w:rPr>
          <w:rFonts w:ascii="Times New Roman" w:eastAsia="Times New Roman" w:hAnsi="Times New Roman"/>
          <w:sz w:val="28"/>
          <w:szCs w:val="28"/>
          <w:lang w:eastAsia="ru-RU" w:bidi="ru-RU"/>
        </w:rPr>
        <w:t>ред</w:t>
      </w:r>
      <w:r>
        <w:rPr>
          <w:rFonts w:ascii="Times New Roman" w:eastAsia="Times New Roman" w:hAnsi="Times New Roman"/>
          <w:sz w:val="28"/>
          <w:szCs w:val="28"/>
          <w:lang w:eastAsia="ru-RU" w:bidi="ru-RU"/>
        </w:rPr>
        <w:t>акция</w:t>
      </w:r>
      <w:r w:rsidRPr="005602B9">
        <w:rPr>
          <w:rFonts w:ascii="Times New Roman" w:eastAsia="Times New Roman" w:hAnsi="Times New Roman"/>
          <w:sz w:val="28"/>
          <w:szCs w:val="28"/>
          <w:lang w:eastAsia="ru-RU" w:bidi="ru-RU"/>
        </w:rPr>
        <w:t xml:space="preserve"> от 30.12.2022) </w:t>
      </w:r>
      <w:r>
        <w:rPr>
          <w:rFonts w:ascii="Times New Roman" w:eastAsia="Times New Roman" w:hAnsi="Times New Roman"/>
          <w:sz w:val="28"/>
          <w:szCs w:val="28"/>
          <w:lang w:eastAsia="ru-RU" w:bidi="ru-RU"/>
        </w:rPr>
        <w:t>«</w:t>
      </w:r>
      <w:r w:rsidRPr="005602B9">
        <w:rPr>
          <w:rFonts w:ascii="Times New Roman" w:eastAsia="Times New Roman" w:hAnsi="Times New Roman"/>
          <w:sz w:val="28"/>
          <w:szCs w:val="28"/>
          <w:lang w:eastAsia="ru-RU" w:bidi="ru-RU"/>
        </w:rPr>
        <w:t xml:space="preserve">Об утверждении санитарных правил и норм СанПиН 1.2.3685-21 </w:t>
      </w:r>
      <w:r>
        <w:rPr>
          <w:rFonts w:ascii="Times New Roman" w:eastAsia="Times New Roman" w:hAnsi="Times New Roman"/>
          <w:sz w:val="28"/>
          <w:szCs w:val="28"/>
          <w:lang w:eastAsia="ru-RU" w:bidi="ru-RU"/>
        </w:rPr>
        <w:t>«</w:t>
      </w:r>
      <w:r w:rsidRPr="005602B9">
        <w:rPr>
          <w:rFonts w:ascii="Times New Roman" w:eastAsia="Times New Roman" w:hAnsi="Times New Roman"/>
          <w:sz w:val="28"/>
          <w:szCs w:val="28"/>
          <w:lang w:eastAsia="ru-RU" w:bidi="ru-RU"/>
        </w:rPr>
        <w:t>Гигиенические нормативы и требования к обеспечению безопасности и (или) безвредности для человека факторов среды обитания</w:t>
      </w:r>
      <w:r>
        <w:rPr>
          <w:rFonts w:ascii="Times New Roman" w:eastAsia="Times New Roman" w:hAnsi="Times New Roman"/>
          <w:sz w:val="28"/>
          <w:szCs w:val="28"/>
          <w:lang w:eastAsia="ru-RU" w:bidi="ru-RU"/>
        </w:rPr>
        <w:t>».</w:t>
      </w:r>
    </w:p>
    <w:p w14:paraId="66A12135" w14:textId="77777777" w:rsidR="0041272C" w:rsidRPr="00387EC8" w:rsidRDefault="0041272C" w:rsidP="0041272C">
      <w:pPr>
        <w:tabs>
          <w:tab w:val="num" w:pos="360"/>
        </w:tabs>
        <w:spacing w:after="0" w:line="360" w:lineRule="auto"/>
        <w:ind w:firstLine="567"/>
        <w:jc w:val="both"/>
        <w:rPr>
          <w:rFonts w:ascii="Times New Roman" w:eastAsia="Times New Roman" w:hAnsi="Times New Roman"/>
          <w:sz w:val="28"/>
          <w:szCs w:val="28"/>
          <w:lang w:eastAsia="ru-RU" w:bidi="ru-RU"/>
        </w:rPr>
      </w:pPr>
      <w:r w:rsidRPr="00387EC8">
        <w:rPr>
          <w:rFonts w:ascii="Times New Roman" w:eastAsia="Times New Roman" w:hAnsi="Times New Roman"/>
          <w:sz w:val="28"/>
          <w:szCs w:val="28"/>
          <w:lang w:eastAsia="ru-RU" w:bidi="ru-RU"/>
        </w:rPr>
        <w:t>13. Приказ Минсельхоза РФ от 31 июля 2020 г. № 442 (редакция от 19.01.2022 г.) «Об утверждении Порядка государственной регистрации пестицидов и агрохимикатов»</w:t>
      </w:r>
      <w:r>
        <w:rPr>
          <w:rFonts w:ascii="Times New Roman" w:eastAsia="Times New Roman" w:hAnsi="Times New Roman"/>
          <w:sz w:val="28"/>
          <w:szCs w:val="28"/>
          <w:lang w:eastAsia="ru-RU" w:bidi="ru-RU"/>
        </w:rPr>
        <w:t>.</w:t>
      </w:r>
    </w:p>
    <w:p w14:paraId="4E83D8BA" w14:textId="77777777" w:rsidR="0041272C" w:rsidRPr="00387EC8" w:rsidRDefault="0041272C" w:rsidP="0041272C">
      <w:pPr>
        <w:tabs>
          <w:tab w:val="num" w:pos="360"/>
        </w:tabs>
        <w:spacing w:after="0" w:line="360" w:lineRule="auto"/>
        <w:ind w:firstLine="567"/>
        <w:jc w:val="both"/>
        <w:rPr>
          <w:rFonts w:ascii="Times New Roman" w:eastAsia="Times New Roman" w:hAnsi="Times New Roman"/>
          <w:sz w:val="28"/>
          <w:szCs w:val="28"/>
          <w:lang w:eastAsia="ru-RU" w:bidi="ru-RU"/>
        </w:rPr>
      </w:pPr>
      <w:r w:rsidRPr="00387EC8">
        <w:rPr>
          <w:rFonts w:ascii="Times New Roman" w:eastAsia="Times New Roman" w:hAnsi="Times New Roman"/>
          <w:sz w:val="28"/>
          <w:szCs w:val="28"/>
          <w:lang w:eastAsia="ru-RU" w:bidi="ru-RU"/>
        </w:rPr>
        <w:t xml:space="preserve">14. Приказ Минсельхоза России от 21.01.2022 № 23 </w:t>
      </w:r>
      <w:r w:rsidRPr="00BB6A52">
        <w:rPr>
          <w:rFonts w:ascii="Times New Roman" w:eastAsia="Times New Roman" w:hAnsi="Times New Roman"/>
          <w:sz w:val="28"/>
          <w:szCs w:val="28"/>
          <w:lang w:eastAsia="ru-RU" w:bidi="ru-RU"/>
        </w:rPr>
        <w:t>(ред</w:t>
      </w:r>
      <w:r>
        <w:rPr>
          <w:rFonts w:ascii="Times New Roman" w:eastAsia="Times New Roman" w:hAnsi="Times New Roman"/>
          <w:sz w:val="28"/>
          <w:szCs w:val="28"/>
          <w:lang w:eastAsia="ru-RU" w:bidi="ru-RU"/>
        </w:rPr>
        <w:t>акция</w:t>
      </w:r>
      <w:r w:rsidRPr="00BB6A52">
        <w:rPr>
          <w:rFonts w:ascii="Times New Roman" w:eastAsia="Times New Roman" w:hAnsi="Times New Roman"/>
          <w:sz w:val="28"/>
          <w:szCs w:val="28"/>
          <w:lang w:eastAsia="ru-RU" w:bidi="ru-RU"/>
        </w:rPr>
        <w:t xml:space="preserve"> от 02.05.2023) </w:t>
      </w:r>
      <w:r w:rsidRPr="00387EC8">
        <w:rPr>
          <w:rFonts w:ascii="Times New Roman" w:eastAsia="Times New Roman" w:hAnsi="Times New Roman"/>
          <w:sz w:val="28"/>
          <w:szCs w:val="28"/>
          <w:lang w:eastAsia="ru-RU" w:bidi="ru-RU"/>
        </w:rPr>
        <w:t>«Об установлении требований к форме и порядку утверждения рекомендаций о транспортировке, применении, хранении пестицидов и агрохимикатов, об их обезвреживании, утилизации, уничтожении, захоронении, а также к тарной этикетке»</w:t>
      </w:r>
      <w:r>
        <w:rPr>
          <w:rFonts w:ascii="Times New Roman" w:eastAsia="Times New Roman" w:hAnsi="Times New Roman"/>
          <w:sz w:val="28"/>
          <w:szCs w:val="28"/>
          <w:lang w:eastAsia="ru-RU" w:bidi="ru-RU"/>
        </w:rPr>
        <w:t>.</w:t>
      </w:r>
    </w:p>
    <w:p w14:paraId="331E4125" w14:textId="77777777" w:rsidR="0041272C" w:rsidRPr="00387EC8" w:rsidRDefault="0041272C" w:rsidP="0041272C">
      <w:pPr>
        <w:tabs>
          <w:tab w:val="num" w:pos="360"/>
        </w:tabs>
        <w:spacing w:after="0" w:line="360" w:lineRule="auto"/>
        <w:ind w:firstLine="567"/>
        <w:jc w:val="both"/>
        <w:rPr>
          <w:rFonts w:ascii="Times New Roman" w:eastAsia="Times New Roman" w:hAnsi="Times New Roman"/>
          <w:sz w:val="28"/>
          <w:szCs w:val="28"/>
          <w:lang w:eastAsia="ru-RU" w:bidi="ru-RU"/>
        </w:rPr>
      </w:pPr>
      <w:r w:rsidRPr="00387EC8">
        <w:rPr>
          <w:rFonts w:ascii="Times New Roman" w:eastAsia="Times New Roman" w:hAnsi="Times New Roman"/>
          <w:sz w:val="28"/>
          <w:szCs w:val="28"/>
          <w:lang w:eastAsia="ru-RU" w:bidi="ru-RU"/>
        </w:rPr>
        <w:t xml:space="preserve">15. </w:t>
      </w:r>
      <w:r w:rsidRPr="005602B9">
        <w:rPr>
          <w:rFonts w:ascii="Times New Roman" w:eastAsia="Times New Roman" w:hAnsi="Times New Roman"/>
          <w:sz w:val="28"/>
          <w:szCs w:val="28"/>
          <w:lang w:eastAsia="ru-RU" w:bidi="ru-RU"/>
        </w:rPr>
        <w:t xml:space="preserve">Постановление Главного государственного санитарного врача РФ от 02.12.2020 N 40 </w:t>
      </w:r>
      <w:r>
        <w:rPr>
          <w:rFonts w:ascii="Times New Roman" w:eastAsia="Times New Roman" w:hAnsi="Times New Roman"/>
          <w:sz w:val="28"/>
          <w:szCs w:val="28"/>
          <w:lang w:eastAsia="ru-RU" w:bidi="ru-RU"/>
        </w:rPr>
        <w:t>«</w:t>
      </w:r>
      <w:r w:rsidRPr="005602B9">
        <w:rPr>
          <w:rFonts w:ascii="Times New Roman" w:eastAsia="Times New Roman" w:hAnsi="Times New Roman"/>
          <w:sz w:val="28"/>
          <w:szCs w:val="28"/>
          <w:lang w:eastAsia="ru-RU" w:bidi="ru-RU"/>
        </w:rPr>
        <w:t>Об утверждении санитарных правил СП 2.2.3670-20 "Санитарно-эпидемиологические требования к условиям труда</w:t>
      </w:r>
      <w:r>
        <w:rPr>
          <w:rFonts w:ascii="Times New Roman" w:eastAsia="Times New Roman" w:hAnsi="Times New Roman"/>
          <w:sz w:val="28"/>
          <w:szCs w:val="28"/>
          <w:lang w:eastAsia="ru-RU" w:bidi="ru-RU"/>
        </w:rPr>
        <w:t>».</w:t>
      </w:r>
    </w:p>
    <w:p w14:paraId="2AB5FFA9" w14:textId="77777777" w:rsidR="0041272C" w:rsidRDefault="0041272C" w:rsidP="0041272C">
      <w:pPr>
        <w:tabs>
          <w:tab w:val="num" w:pos="360"/>
        </w:tabs>
        <w:spacing w:after="0" w:line="360" w:lineRule="auto"/>
        <w:ind w:firstLine="567"/>
        <w:jc w:val="both"/>
        <w:rPr>
          <w:rFonts w:ascii="Times New Roman" w:eastAsia="Times New Roman" w:hAnsi="Times New Roman"/>
          <w:sz w:val="28"/>
          <w:szCs w:val="28"/>
          <w:lang w:eastAsia="ru-RU" w:bidi="ru-RU"/>
        </w:rPr>
      </w:pPr>
      <w:r w:rsidRPr="00387EC8">
        <w:rPr>
          <w:rFonts w:ascii="Times New Roman" w:eastAsia="Times New Roman" w:hAnsi="Times New Roman"/>
          <w:sz w:val="28"/>
          <w:szCs w:val="28"/>
          <w:lang w:eastAsia="ru-RU" w:bidi="ru-RU"/>
        </w:rPr>
        <w:t xml:space="preserve">16. </w:t>
      </w:r>
      <w:r w:rsidRPr="005602B9">
        <w:rPr>
          <w:rFonts w:ascii="Times New Roman" w:eastAsia="Times New Roman" w:hAnsi="Times New Roman"/>
          <w:sz w:val="28"/>
          <w:szCs w:val="28"/>
          <w:lang w:eastAsia="ru-RU" w:bidi="ru-RU"/>
        </w:rPr>
        <w:t>Постановление Главного государственного санитарного врача РФ от 28.01.2021 N 3 (</w:t>
      </w:r>
      <w:r w:rsidRPr="00BB6A52">
        <w:rPr>
          <w:rFonts w:ascii="Times New Roman" w:eastAsia="Times New Roman" w:hAnsi="Times New Roman"/>
          <w:sz w:val="28"/>
          <w:szCs w:val="28"/>
          <w:lang w:eastAsia="ru-RU" w:bidi="ru-RU"/>
        </w:rPr>
        <w:t>ред</w:t>
      </w:r>
      <w:r>
        <w:rPr>
          <w:rFonts w:ascii="Times New Roman" w:eastAsia="Times New Roman" w:hAnsi="Times New Roman"/>
          <w:sz w:val="28"/>
          <w:szCs w:val="28"/>
          <w:lang w:eastAsia="ru-RU" w:bidi="ru-RU"/>
        </w:rPr>
        <w:t>акция</w:t>
      </w:r>
      <w:r w:rsidRPr="005602B9">
        <w:rPr>
          <w:rFonts w:ascii="Times New Roman" w:eastAsia="Times New Roman" w:hAnsi="Times New Roman"/>
          <w:sz w:val="28"/>
          <w:szCs w:val="28"/>
          <w:lang w:eastAsia="ru-RU" w:bidi="ru-RU"/>
        </w:rPr>
        <w:t xml:space="preserve"> от 14.02.2022) </w:t>
      </w:r>
      <w:r>
        <w:rPr>
          <w:rFonts w:ascii="Times New Roman" w:eastAsia="Times New Roman" w:hAnsi="Times New Roman"/>
          <w:sz w:val="28"/>
          <w:szCs w:val="28"/>
          <w:lang w:eastAsia="ru-RU" w:bidi="ru-RU"/>
        </w:rPr>
        <w:t>«</w:t>
      </w:r>
      <w:r w:rsidRPr="005602B9">
        <w:rPr>
          <w:rFonts w:ascii="Times New Roman" w:eastAsia="Times New Roman" w:hAnsi="Times New Roman"/>
          <w:sz w:val="28"/>
          <w:szCs w:val="28"/>
          <w:lang w:eastAsia="ru-RU" w:bidi="ru-RU"/>
        </w:rPr>
        <w:t xml:space="preserve">Об утверждении санитарных правил и норм СанПиН 2.1.3684-21 </w:t>
      </w:r>
      <w:r>
        <w:rPr>
          <w:rFonts w:ascii="Times New Roman" w:eastAsia="Times New Roman" w:hAnsi="Times New Roman"/>
          <w:sz w:val="28"/>
          <w:szCs w:val="28"/>
          <w:lang w:eastAsia="ru-RU" w:bidi="ru-RU"/>
        </w:rPr>
        <w:t>«</w:t>
      </w:r>
      <w:r w:rsidRPr="005602B9">
        <w:rPr>
          <w:rFonts w:ascii="Times New Roman" w:eastAsia="Times New Roman" w:hAnsi="Times New Roman"/>
          <w:sz w:val="28"/>
          <w:szCs w:val="28"/>
          <w:lang w:eastAsia="ru-RU" w:bidi="ru-RU"/>
        </w:rPr>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Pr>
          <w:rFonts w:ascii="Times New Roman" w:eastAsia="Times New Roman" w:hAnsi="Times New Roman"/>
          <w:sz w:val="28"/>
          <w:szCs w:val="28"/>
          <w:lang w:eastAsia="ru-RU" w:bidi="ru-RU"/>
        </w:rPr>
        <w:t>»</w:t>
      </w:r>
      <w:r w:rsidRPr="00387EC8">
        <w:rPr>
          <w:rFonts w:ascii="Times New Roman" w:eastAsia="Times New Roman" w:hAnsi="Times New Roman"/>
          <w:sz w:val="28"/>
          <w:szCs w:val="28"/>
          <w:lang w:eastAsia="ru-RU" w:bidi="ru-RU"/>
        </w:rPr>
        <w:t>.</w:t>
      </w:r>
    </w:p>
    <w:p w14:paraId="231DBA5B" w14:textId="77777777" w:rsidR="0041272C" w:rsidRDefault="0041272C" w:rsidP="0041272C">
      <w:pPr>
        <w:spacing w:line="259" w:lineRule="auto"/>
        <w:rPr>
          <w:rFonts w:ascii="Times New Roman" w:eastAsia="Times New Roman" w:hAnsi="Times New Roman"/>
          <w:sz w:val="28"/>
          <w:szCs w:val="28"/>
          <w:lang w:eastAsia="ru-RU" w:bidi="ru-RU"/>
        </w:rPr>
      </w:pPr>
      <w:r>
        <w:rPr>
          <w:rFonts w:ascii="Times New Roman" w:eastAsia="Times New Roman" w:hAnsi="Times New Roman"/>
          <w:sz w:val="28"/>
          <w:szCs w:val="28"/>
          <w:lang w:eastAsia="ru-RU" w:bidi="ru-RU"/>
        </w:rPr>
        <w:br w:type="page"/>
      </w:r>
    </w:p>
    <w:p w14:paraId="4683053B" w14:textId="77777777" w:rsidR="0041272C" w:rsidRDefault="0041272C" w:rsidP="0041272C">
      <w:pPr>
        <w:keepNext/>
        <w:keepLines/>
        <w:spacing w:before="480" w:after="0" w:line="360" w:lineRule="auto"/>
        <w:jc w:val="center"/>
        <w:outlineLvl w:val="0"/>
        <w:rPr>
          <w:rFonts w:ascii="Times New Roman" w:eastAsia="Times New Roman" w:hAnsi="Times New Roman"/>
          <w:b/>
          <w:bCs/>
          <w:sz w:val="28"/>
          <w:szCs w:val="28"/>
          <w:lang w:eastAsia="ru-RU"/>
        </w:rPr>
      </w:pPr>
      <w:bookmarkStart w:id="53" w:name="_Toc136352594"/>
      <w:bookmarkStart w:id="54" w:name="_Toc142901157"/>
      <w:bookmarkStart w:id="55" w:name="_Toc142926830"/>
      <w:bookmarkStart w:id="56" w:name="_Toc147243451"/>
      <w:bookmarkStart w:id="57" w:name="_Toc147246914"/>
      <w:bookmarkStart w:id="58" w:name="_Toc150338947"/>
      <w:bookmarkStart w:id="59" w:name="_Toc150338975"/>
      <w:bookmarkStart w:id="60" w:name="_Toc151035901"/>
      <w:bookmarkStart w:id="61" w:name="_Toc151039372"/>
      <w:bookmarkStart w:id="62" w:name="_Toc151041973"/>
      <w:bookmarkStart w:id="63" w:name="_Toc151042000"/>
      <w:bookmarkStart w:id="64" w:name="_Toc151045170"/>
      <w:bookmarkStart w:id="65" w:name="_Toc151045246"/>
      <w:bookmarkStart w:id="66" w:name="_Toc156485936"/>
      <w:bookmarkStart w:id="67" w:name="_Toc156485964"/>
      <w:bookmarkStart w:id="68" w:name="_Toc157678997"/>
      <w:bookmarkStart w:id="69" w:name="_Toc157679025"/>
      <w:bookmarkStart w:id="70" w:name="_Toc164328699"/>
      <w:bookmarkStart w:id="71" w:name="_Toc172282828"/>
      <w:r>
        <w:rPr>
          <w:rFonts w:ascii="Times New Roman" w:eastAsia="Times New Roman" w:hAnsi="Times New Roman"/>
          <w:b/>
          <w:bCs/>
          <w:sz w:val="28"/>
          <w:szCs w:val="28"/>
          <w:lang w:eastAsia="ru-RU"/>
        </w:rPr>
        <w:lastRenderedPageBreak/>
        <w:t>2. ПОЯСНИТЕЛЬНАЯ ЗАПИСКА ПО ОБОСНОВЫВАЮЩЕЙ ДОКУМЕНТАЦИИ</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B6C8FE9" w14:textId="77777777" w:rsidR="0041272C" w:rsidRDefault="0041272C" w:rsidP="0041272C">
      <w:pPr>
        <w:tabs>
          <w:tab w:val="num" w:pos="360"/>
        </w:tabs>
        <w:spacing w:after="0" w:line="360" w:lineRule="auto"/>
        <w:ind w:firstLine="567"/>
        <w:jc w:val="center"/>
        <w:rPr>
          <w:rFonts w:ascii="Times New Roman" w:eastAsia="Times New Roman" w:hAnsi="Times New Roman"/>
          <w:sz w:val="28"/>
          <w:szCs w:val="28"/>
          <w:lang w:eastAsia="ru-RU"/>
        </w:rPr>
      </w:pPr>
    </w:p>
    <w:p w14:paraId="7ED9B190" w14:textId="77777777" w:rsidR="0041272C" w:rsidRDefault="0041272C" w:rsidP="0041272C">
      <w:pPr>
        <w:keepNext/>
        <w:keepLines/>
        <w:spacing w:before="200" w:after="0" w:line="360" w:lineRule="auto"/>
        <w:ind w:firstLine="567"/>
        <w:jc w:val="both"/>
        <w:outlineLvl w:val="1"/>
        <w:rPr>
          <w:rFonts w:ascii="Times New Roman" w:eastAsia="Times New Roman" w:hAnsi="Times New Roman"/>
          <w:b/>
          <w:bCs/>
          <w:sz w:val="28"/>
          <w:szCs w:val="28"/>
          <w:lang w:eastAsia="ru-RU"/>
        </w:rPr>
      </w:pPr>
      <w:bookmarkStart w:id="72" w:name="_Toc514173463"/>
      <w:bookmarkStart w:id="73" w:name="_Toc524340260"/>
      <w:bookmarkStart w:id="74" w:name="_Toc535397784"/>
      <w:bookmarkStart w:id="75" w:name="_Toc536568094"/>
      <w:bookmarkStart w:id="76" w:name="_Toc2704416"/>
      <w:bookmarkStart w:id="77" w:name="_Toc2799323"/>
      <w:bookmarkStart w:id="78" w:name="_Toc12876744"/>
      <w:bookmarkStart w:id="79" w:name="_Toc17124478"/>
      <w:bookmarkStart w:id="80" w:name="_Toc18431110"/>
      <w:bookmarkStart w:id="81" w:name="_Toc22724616"/>
      <w:bookmarkStart w:id="82" w:name="_Toc35815179"/>
      <w:bookmarkStart w:id="83" w:name="_Toc36485659"/>
      <w:bookmarkStart w:id="84" w:name="_Toc36572762"/>
      <w:bookmarkStart w:id="85" w:name="_Toc36658123"/>
      <w:bookmarkStart w:id="86" w:name="_Toc36728355"/>
      <w:bookmarkStart w:id="87" w:name="_Toc37066558"/>
      <w:bookmarkStart w:id="88" w:name="_Toc37268159"/>
      <w:bookmarkStart w:id="89" w:name="_Toc37445190"/>
      <w:bookmarkStart w:id="90" w:name="_Toc38026854"/>
      <w:bookmarkStart w:id="91" w:name="_Toc63785764"/>
      <w:bookmarkStart w:id="92" w:name="_Toc64721950"/>
      <w:bookmarkStart w:id="93" w:name="_Toc68709634"/>
      <w:bookmarkStart w:id="94" w:name="_Toc69310293"/>
      <w:bookmarkStart w:id="95" w:name="_Toc71663406"/>
      <w:bookmarkStart w:id="96" w:name="_Toc72145584"/>
      <w:bookmarkStart w:id="97" w:name="_Toc75335054"/>
      <w:bookmarkStart w:id="98" w:name="_Toc84585401"/>
      <w:bookmarkStart w:id="99" w:name="_Toc84944500"/>
      <w:bookmarkStart w:id="100" w:name="_Toc87968324"/>
      <w:bookmarkStart w:id="101" w:name="_Toc87983657"/>
      <w:bookmarkStart w:id="102" w:name="_Toc88060972"/>
      <w:bookmarkStart w:id="103" w:name="_Toc90318499"/>
      <w:bookmarkStart w:id="104" w:name="_Toc96002342"/>
      <w:bookmarkStart w:id="105" w:name="_Toc108518098"/>
      <w:bookmarkStart w:id="106" w:name="_Toc114671833"/>
      <w:bookmarkStart w:id="107" w:name="_Toc117779305"/>
      <w:bookmarkStart w:id="108" w:name="_Toc119331983"/>
      <w:bookmarkStart w:id="109" w:name="_Toc121483994"/>
      <w:bookmarkStart w:id="110" w:name="_Toc124780545"/>
      <w:bookmarkStart w:id="111" w:name="_Toc124846616"/>
      <w:bookmarkStart w:id="112" w:name="_Toc125368931"/>
      <w:bookmarkStart w:id="113" w:name="_Toc125375392"/>
      <w:bookmarkStart w:id="114" w:name="_Toc126836542"/>
      <w:bookmarkStart w:id="115" w:name="_Toc136352595"/>
      <w:bookmarkStart w:id="116" w:name="_Toc142901158"/>
      <w:bookmarkStart w:id="117" w:name="_Toc142926831"/>
      <w:bookmarkStart w:id="118" w:name="_Toc147243452"/>
      <w:bookmarkStart w:id="119" w:name="_Toc147246915"/>
      <w:bookmarkStart w:id="120" w:name="_Toc150338948"/>
      <w:bookmarkStart w:id="121" w:name="_Toc150338976"/>
      <w:bookmarkStart w:id="122" w:name="_Toc151035902"/>
      <w:bookmarkStart w:id="123" w:name="_Toc151039373"/>
      <w:bookmarkStart w:id="124" w:name="_Toc151041974"/>
      <w:bookmarkStart w:id="125" w:name="_Toc151042001"/>
      <w:bookmarkStart w:id="126" w:name="_Toc151045171"/>
      <w:bookmarkStart w:id="127" w:name="_Toc151045247"/>
      <w:bookmarkStart w:id="128" w:name="_Toc156485937"/>
      <w:bookmarkStart w:id="129" w:name="_Toc156485965"/>
      <w:bookmarkStart w:id="130" w:name="_Toc157678998"/>
      <w:bookmarkStart w:id="131" w:name="_Toc157679026"/>
      <w:bookmarkStart w:id="132" w:name="_Toc164328700"/>
      <w:bookmarkStart w:id="133" w:name="_Toc172282829"/>
      <w:r>
        <w:rPr>
          <w:rFonts w:ascii="Times New Roman" w:eastAsia="Times New Roman" w:hAnsi="Times New Roman"/>
          <w:b/>
          <w:bCs/>
          <w:sz w:val="28"/>
          <w:szCs w:val="28"/>
          <w:lang w:eastAsia="ru-RU"/>
        </w:rPr>
        <w:t xml:space="preserve">2.1. </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Pr>
          <w:rFonts w:ascii="Times New Roman" w:eastAsia="Times New Roman" w:hAnsi="Times New Roman"/>
          <w:b/>
          <w:bCs/>
          <w:sz w:val="28"/>
          <w:szCs w:val="28"/>
          <w:lang w:eastAsia="ru-RU"/>
        </w:rPr>
        <w:t xml:space="preserve">Общие </w:t>
      </w:r>
      <w:r>
        <w:rPr>
          <w:rFonts w:ascii="Times New Roman" w:eastAsia="Times New Roman" w:hAnsi="Times New Roman"/>
          <w:b/>
          <w:bCs/>
          <w:sz w:val="28"/>
          <w:szCs w:val="28"/>
          <w:lang w:eastAsia="ar-SA"/>
        </w:rPr>
        <w:t>сведения об объекте государственной экологической экспертизы</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007DCBF1" w14:textId="77777777" w:rsidR="0041272C" w:rsidRDefault="0041272C" w:rsidP="0041272C">
      <w:pPr>
        <w:tabs>
          <w:tab w:val="num" w:pos="360"/>
        </w:tabs>
        <w:spacing w:after="0" w:line="360" w:lineRule="auto"/>
        <w:ind w:firstLine="567"/>
        <w:jc w:val="both"/>
        <w:rPr>
          <w:rFonts w:ascii="Times New Roman" w:eastAsia="Times New Roman" w:hAnsi="Times New Roman"/>
          <w:b/>
          <w:bCs/>
          <w:sz w:val="28"/>
          <w:szCs w:val="28"/>
          <w:lang w:eastAsia="ru-RU"/>
        </w:rPr>
      </w:pPr>
      <w:r w:rsidRPr="00AC7FC6">
        <w:rPr>
          <w:rFonts w:ascii="Times New Roman" w:eastAsia="Times New Roman" w:hAnsi="Times New Roman"/>
          <w:b/>
          <w:bCs/>
          <w:sz w:val="28"/>
          <w:szCs w:val="28"/>
          <w:lang w:eastAsia="ru-RU"/>
        </w:rPr>
        <w:t>1. Наименование препарата</w:t>
      </w:r>
    </w:p>
    <w:p w14:paraId="75057BF1" w14:textId="44F7A7CD" w:rsidR="0041272C" w:rsidRPr="00DA51C5" w:rsidRDefault="0041272C" w:rsidP="0041272C">
      <w:pPr>
        <w:spacing w:after="0" w:line="360" w:lineRule="auto"/>
        <w:ind w:firstLine="567"/>
        <w:jc w:val="both"/>
        <w:rPr>
          <w:rFonts w:ascii="Times New Roman" w:hAnsi="Times New Roman"/>
          <w:sz w:val="28"/>
          <w:szCs w:val="28"/>
        </w:rPr>
      </w:pPr>
      <w:r w:rsidRPr="0041272C">
        <w:rPr>
          <w:rFonts w:ascii="Times New Roman" w:eastAsia="Times New Roman" w:hAnsi="Times New Roman"/>
          <w:color w:val="000000"/>
          <w:sz w:val="28"/>
          <w:szCs w:val="28"/>
          <w:lang w:eastAsia="ru-RU"/>
        </w:rPr>
        <w:t>Магнат Тотал, КС (25 г/л флудиоксонила + 50 г/л тритиконазола)</w:t>
      </w:r>
    </w:p>
    <w:p w14:paraId="6E70D0DF" w14:textId="77777777" w:rsidR="0041272C" w:rsidRPr="007A1ABE" w:rsidRDefault="0041272C" w:rsidP="0041272C">
      <w:pPr>
        <w:spacing w:after="0" w:line="360" w:lineRule="auto"/>
        <w:ind w:firstLine="567"/>
        <w:jc w:val="both"/>
        <w:rPr>
          <w:rFonts w:ascii="Times New Roman" w:hAnsi="Times New Roman"/>
          <w:b/>
          <w:bCs/>
          <w:sz w:val="28"/>
          <w:szCs w:val="28"/>
        </w:rPr>
      </w:pPr>
      <w:r w:rsidRPr="007A1ABE">
        <w:rPr>
          <w:rFonts w:ascii="Times New Roman" w:hAnsi="Times New Roman"/>
          <w:b/>
          <w:bCs/>
          <w:sz w:val="28"/>
          <w:szCs w:val="28"/>
        </w:rPr>
        <w:t>2. Назначение препарата.</w:t>
      </w:r>
    </w:p>
    <w:p w14:paraId="7909FE35" w14:textId="77777777" w:rsidR="0041272C" w:rsidRDefault="0041272C" w:rsidP="0041272C">
      <w:pPr>
        <w:tabs>
          <w:tab w:val="num" w:pos="360"/>
        </w:tabs>
        <w:spacing w:after="0" w:line="360" w:lineRule="auto"/>
        <w:ind w:firstLine="567"/>
        <w:jc w:val="both"/>
        <w:rPr>
          <w:rFonts w:ascii="Times New Roman" w:hAnsi="Times New Roman"/>
          <w:sz w:val="28"/>
          <w:szCs w:val="28"/>
        </w:rPr>
      </w:pPr>
      <w:r w:rsidRPr="00660F6C">
        <w:rPr>
          <w:rFonts w:ascii="Times New Roman" w:hAnsi="Times New Roman"/>
          <w:sz w:val="28"/>
          <w:szCs w:val="28"/>
        </w:rPr>
        <w:t>Фунгицид</w:t>
      </w:r>
    </w:p>
    <w:p w14:paraId="0F6A398F" w14:textId="77777777" w:rsidR="0041272C" w:rsidRDefault="0041272C" w:rsidP="0041272C">
      <w:pPr>
        <w:tabs>
          <w:tab w:val="num" w:pos="360"/>
        </w:tabs>
        <w:spacing w:after="0" w:line="360" w:lineRule="auto"/>
        <w:ind w:firstLine="567"/>
        <w:jc w:val="both"/>
        <w:rPr>
          <w:rFonts w:ascii="Times New Roman" w:eastAsia="Times New Roman" w:hAnsi="Times New Roman"/>
          <w:b/>
          <w:bCs/>
          <w:sz w:val="28"/>
          <w:szCs w:val="28"/>
          <w:lang w:eastAsia="ru-RU" w:bidi="ru-RU"/>
        </w:rPr>
      </w:pPr>
      <w:r w:rsidRPr="00A54EA9">
        <w:rPr>
          <w:rFonts w:ascii="Times New Roman" w:eastAsia="Times New Roman" w:hAnsi="Times New Roman"/>
          <w:b/>
          <w:bCs/>
          <w:sz w:val="28"/>
          <w:szCs w:val="28"/>
          <w:lang w:eastAsia="ru-RU" w:bidi="ru-RU"/>
        </w:rPr>
        <w:t>3. Действующ</w:t>
      </w:r>
      <w:r>
        <w:rPr>
          <w:rFonts w:ascii="Times New Roman" w:eastAsia="Times New Roman" w:hAnsi="Times New Roman"/>
          <w:b/>
          <w:bCs/>
          <w:sz w:val="28"/>
          <w:szCs w:val="28"/>
          <w:lang w:eastAsia="ru-RU" w:bidi="ru-RU"/>
        </w:rPr>
        <w:t>ие</w:t>
      </w:r>
      <w:r w:rsidRPr="00A54EA9">
        <w:rPr>
          <w:rFonts w:ascii="Times New Roman" w:eastAsia="Times New Roman" w:hAnsi="Times New Roman"/>
          <w:b/>
          <w:bCs/>
          <w:sz w:val="28"/>
          <w:szCs w:val="28"/>
          <w:lang w:eastAsia="ru-RU" w:bidi="ru-RU"/>
        </w:rPr>
        <w:t xml:space="preserve"> веществ</w:t>
      </w:r>
      <w:r>
        <w:rPr>
          <w:rFonts w:ascii="Times New Roman" w:eastAsia="Times New Roman" w:hAnsi="Times New Roman"/>
          <w:b/>
          <w:bCs/>
          <w:sz w:val="28"/>
          <w:szCs w:val="28"/>
          <w:lang w:eastAsia="ru-RU" w:bidi="ru-RU"/>
        </w:rPr>
        <w:t>а</w:t>
      </w:r>
      <w:r w:rsidRPr="00A54EA9">
        <w:rPr>
          <w:rFonts w:ascii="Times New Roman" w:eastAsia="Times New Roman" w:hAnsi="Times New Roman"/>
          <w:b/>
          <w:bCs/>
          <w:sz w:val="28"/>
          <w:szCs w:val="28"/>
          <w:lang w:eastAsia="ru-RU" w:bidi="ru-RU"/>
        </w:rPr>
        <w:t xml:space="preserve"> (по ISO</w:t>
      </w:r>
      <w:r w:rsidRPr="00915AFF">
        <w:rPr>
          <w:rFonts w:ascii="Times New Roman" w:eastAsia="Times New Roman" w:hAnsi="Times New Roman"/>
          <w:b/>
          <w:bCs/>
          <w:sz w:val="28"/>
          <w:szCs w:val="28"/>
          <w:lang w:eastAsia="ru-RU" w:bidi="ru-RU"/>
        </w:rPr>
        <w:t xml:space="preserve">, IUPAC, </w:t>
      </w:r>
      <w:r>
        <w:rPr>
          <w:rFonts w:ascii="Times New Roman" w:eastAsia="Times New Roman" w:hAnsi="Times New Roman"/>
          <w:b/>
          <w:bCs/>
          <w:sz w:val="28"/>
          <w:szCs w:val="28"/>
          <w:lang w:eastAsia="ru-RU" w:bidi="ru-RU"/>
        </w:rPr>
        <w:t xml:space="preserve">№ </w:t>
      </w:r>
      <w:r w:rsidRPr="00915AFF">
        <w:rPr>
          <w:rFonts w:ascii="Times New Roman" w:eastAsia="Times New Roman" w:hAnsi="Times New Roman"/>
          <w:b/>
          <w:bCs/>
          <w:sz w:val="28"/>
          <w:szCs w:val="28"/>
          <w:lang w:eastAsia="ru-RU" w:bidi="ru-RU"/>
        </w:rPr>
        <w:t>CAS</w:t>
      </w:r>
      <w:r w:rsidRPr="00AC7FC6">
        <w:rPr>
          <w:rFonts w:ascii="Times New Roman" w:eastAsia="Times New Roman" w:hAnsi="Times New Roman"/>
          <w:b/>
          <w:bCs/>
          <w:sz w:val="28"/>
          <w:szCs w:val="28"/>
          <w:lang w:eastAsia="ru-RU" w:bidi="ru-RU"/>
        </w:rPr>
        <w:t>).</w:t>
      </w:r>
    </w:p>
    <w:p w14:paraId="7159684D" w14:textId="77777777" w:rsidR="00F57979" w:rsidRPr="00F57979" w:rsidRDefault="00F57979" w:rsidP="00F57979">
      <w:pPr>
        <w:tabs>
          <w:tab w:val="num" w:pos="360"/>
        </w:tabs>
        <w:spacing w:after="0" w:line="360" w:lineRule="auto"/>
        <w:ind w:firstLine="567"/>
        <w:jc w:val="both"/>
        <w:rPr>
          <w:rFonts w:ascii="Times New Roman" w:eastAsia="Times New Roman" w:hAnsi="Times New Roman"/>
          <w:bCs/>
          <w:sz w:val="28"/>
          <w:szCs w:val="28"/>
          <w:lang w:eastAsia="ru-RU" w:bidi="ru-RU"/>
        </w:rPr>
      </w:pPr>
      <w:r w:rsidRPr="00F57979">
        <w:rPr>
          <w:rFonts w:ascii="Times New Roman" w:eastAsia="Times New Roman" w:hAnsi="Times New Roman"/>
          <w:bCs/>
          <w:sz w:val="28"/>
          <w:szCs w:val="28"/>
          <w:lang w:eastAsia="ru-RU" w:bidi="ru-RU"/>
        </w:rPr>
        <w:t>ISO: Флудиоксонил</w:t>
      </w:r>
    </w:p>
    <w:p w14:paraId="0E033854" w14:textId="363055AF" w:rsidR="00F57979" w:rsidRPr="00F57979" w:rsidRDefault="00F57979" w:rsidP="00F57979">
      <w:pPr>
        <w:tabs>
          <w:tab w:val="num" w:pos="360"/>
        </w:tabs>
        <w:spacing w:after="0" w:line="360" w:lineRule="auto"/>
        <w:ind w:firstLine="567"/>
        <w:jc w:val="both"/>
        <w:rPr>
          <w:rFonts w:ascii="Times New Roman" w:eastAsia="Times New Roman" w:hAnsi="Times New Roman"/>
          <w:bCs/>
          <w:sz w:val="28"/>
          <w:szCs w:val="28"/>
          <w:lang w:eastAsia="ru-RU" w:bidi="ru-RU"/>
        </w:rPr>
      </w:pPr>
      <w:r w:rsidRPr="00F57979">
        <w:rPr>
          <w:rFonts w:ascii="Times New Roman" w:eastAsia="Times New Roman" w:hAnsi="Times New Roman"/>
          <w:bCs/>
          <w:sz w:val="28"/>
          <w:szCs w:val="28"/>
          <w:lang w:eastAsia="ru-RU" w:bidi="ru-RU"/>
        </w:rPr>
        <w:t>IUPAC: 4-(2,2-дифтор-1,3-б</w:t>
      </w:r>
      <w:r w:rsidR="008B284D">
        <w:rPr>
          <w:rFonts w:ascii="Times New Roman" w:eastAsia="Times New Roman" w:hAnsi="Times New Roman"/>
          <w:bCs/>
          <w:sz w:val="28"/>
          <w:szCs w:val="28"/>
          <w:lang w:eastAsia="ru-RU" w:bidi="ru-RU"/>
        </w:rPr>
        <w:t>е</w:t>
      </w:r>
      <w:r w:rsidRPr="00F57979">
        <w:rPr>
          <w:rFonts w:ascii="Times New Roman" w:eastAsia="Times New Roman" w:hAnsi="Times New Roman"/>
          <w:bCs/>
          <w:sz w:val="28"/>
          <w:szCs w:val="28"/>
          <w:lang w:eastAsia="ru-RU" w:bidi="ru-RU"/>
        </w:rPr>
        <w:t>нзодиоксол-4-ил)-1-Н-пиррол-3-карбонитрил</w:t>
      </w:r>
    </w:p>
    <w:p w14:paraId="2C94A6CA" w14:textId="0CCF5BD2" w:rsidR="00F57979" w:rsidRDefault="00F57979" w:rsidP="00F57979">
      <w:pPr>
        <w:tabs>
          <w:tab w:val="num" w:pos="360"/>
        </w:tabs>
        <w:spacing w:after="0" w:line="360" w:lineRule="auto"/>
        <w:ind w:firstLine="567"/>
        <w:jc w:val="both"/>
        <w:rPr>
          <w:rFonts w:ascii="Times New Roman" w:eastAsia="Times New Roman" w:hAnsi="Times New Roman"/>
          <w:bCs/>
          <w:sz w:val="28"/>
          <w:szCs w:val="28"/>
          <w:lang w:eastAsia="ru-RU" w:bidi="ru-RU"/>
        </w:rPr>
      </w:pPr>
      <w:r w:rsidRPr="00F57979">
        <w:rPr>
          <w:rFonts w:ascii="Times New Roman" w:eastAsia="Times New Roman" w:hAnsi="Times New Roman"/>
          <w:bCs/>
          <w:sz w:val="28"/>
          <w:szCs w:val="28"/>
          <w:lang w:eastAsia="ru-RU" w:bidi="ru-RU"/>
        </w:rPr>
        <w:t>CAS №: 131341-86-</w:t>
      </w:r>
      <w:r>
        <w:rPr>
          <w:rFonts w:ascii="Times New Roman" w:eastAsia="Times New Roman" w:hAnsi="Times New Roman"/>
          <w:bCs/>
          <w:sz w:val="28"/>
          <w:szCs w:val="28"/>
          <w:lang w:eastAsia="ru-RU" w:bidi="ru-RU"/>
        </w:rPr>
        <w:t>1</w:t>
      </w:r>
    </w:p>
    <w:p w14:paraId="128403A7" w14:textId="77777777" w:rsidR="00F57979" w:rsidRPr="00F57979" w:rsidRDefault="00F57979" w:rsidP="00F57979">
      <w:pPr>
        <w:tabs>
          <w:tab w:val="num" w:pos="360"/>
        </w:tabs>
        <w:spacing w:after="0" w:line="360" w:lineRule="auto"/>
        <w:ind w:firstLine="567"/>
        <w:jc w:val="both"/>
        <w:rPr>
          <w:rFonts w:ascii="Times New Roman" w:eastAsia="Times New Roman" w:hAnsi="Times New Roman"/>
          <w:bCs/>
          <w:sz w:val="28"/>
          <w:szCs w:val="28"/>
          <w:lang w:eastAsia="ru-RU" w:bidi="ru-RU"/>
        </w:rPr>
      </w:pPr>
    </w:p>
    <w:p w14:paraId="5DCF56AB" w14:textId="40BD51BA" w:rsidR="00F57979" w:rsidRPr="00F57979" w:rsidRDefault="00F57979" w:rsidP="00F57979">
      <w:pPr>
        <w:tabs>
          <w:tab w:val="num" w:pos="360"/>
        </w:tabs>
        <w:spacing w:after="0" w:line="360" w:lineRule="auto"/>
        <w:ind w:firstLine="567"/>
        <w:jc w:val="both"/>
        <w:rPr>
          <w:rFonts w:ascii="Times New Roman" w:eastAsia="Times New Roman" w:hAnsi="Times New Roman"/>
          <w:bCs/>
          <w:sz w:val="28"/>
          <w:szCs w:val="28"/>
          <w:lang w:eastAsia="ru-RU" w:bidi="ru-RU"/>
        </w:rPr>
      </w:pPr>
      <w:r w:rsidRPr="00F57979">
        <w:rPr>
          <w:rFonts w:ascii="Times New Roman" w:eastAsia="Times New Roman" w:hAnsi="Times New Roman"/>
          <w:bCs/>
          <w:sz w:val="28"/>
          <w:szCs w:val="28"/>
          <w:lang w:eastAsia="ru-RU" w:bidi="ru-RU"/>
        </w:rPr>
        <w:t>ISO: Тритиконаз</w:t>
      </w:r>
      <w:r>
        <w:rPr>
          <w:rFonts w:ascii="Times New Roman" w:eastAsia="Times New Roman" w:hAnsi="Times New Roman"/>
          <w:bCs/>
          <w:sz w:val="28"/>
          <w:szCs w:val="28"/>
          <w:lang w:eastAsia="ru-RU" w:bidi="ru-RU"/>
        </w:rPr>
        <w:t>ол</w:t>
      </w:r>
    </w:p>
    <w:p w14:paraId="1310E28B" w14:textId="6A86BBAB" w:rsidR="00F57979" w:rsidRPr="00F57979" w:rsidRDefault="00F57979" w:rsidP="00F57979">
      <w:pPr>
        <w:tabs>
          <w:tab w:val="num" w:pos="360"/>
        </w:tabs>
        <w:spacing w:after="0" w:line="360" w:lineRule="auto"/>
        <w:ind w:firstLine="567"/>
        <w:jc w:val="both"/>
        <w:rPr>
          <w:rFonts w:ascii="Times New Roman" w:eastAsia="Times New Roman" w:hAnsi="Times New Roman"/>
          <w:bCs/>
          <w:sz w:val="28"/>
          <w:szCs w:val="28"/>
          <w:lang w:eastAsia="ru-RU" w:bidi="ru-RU"/>
        </w:rPr>
      </w:pPr>
      <w:r w:rsidRPr="00F57979">
        <w:rPr>
          <w:rFonts w:ascii="Times New Roman" w:eastAsia="Times New Roman" w:hAnsi="Times New Roman"/>
          <w:bCs/>
          <w:sz w:val="28"/>
          <w:szCs w:val="28"/>
          <w:lang w:eastAsia="ru-RU" w:bidi="ru-RU"/>
        </w:rPr>
        <w:t>IUPAC</w:t>
      </w:r>
      <w:r>
        <w:rPr>
          <w:rFonts w:ascii="Times New Roman" w:eastAsia="Times New Roman" w:hAnsi="Times New Roman"/>
          <w:bCs/>
          <w:sz w:val="28"/>
          <w:szCs w:val="28"/>
          <w:lang w:eastAsia="ru-RU" w:bidi="ru-RU"/>
        </w:rPr>
        <w:t xml:space="preserve">: </w:t>
      </w:r>
      <w:r w:rsidRPr="00F57979">
        <w:rPr>
          <w:rFonts w:ascii="Times New Roman" w:eastAsia="Times New Roman" w:hAnsi="Times New Roman"/>
          <w:bCs/>
          <w:sz w:val="28"/>
          <w:szCs w:val="28"/>
          <w:lang w:eastAsia="ru-RU" w:bidi="ru-RU"/>
        </w:rPr>
        <w:t>(1РС)</w:t>
      </w:r>
      <w:r w:rsidR="008B284D">
        <w:rPr>
          <w:rFonts w:ascii="Times New Roman" w:eastAsia="Times New Roman" w:hAnsi="Times New Roman"/>
          <w:bCs/>
          <w:sz w:val="28"/>
          <w:szCs w:val="28"/>
          <w:lang w:eastAsia="ru-RU" w:bidi="ru-RU"/>
        </w:rPr>
        <w:t>-</w:t>
      </w:r>
      <w:r w:rsidRPr="00F57979">
        <w:rPr>
          <w:rFonts w:ascii="Times New Roman" w:eastAsia="Times New Roman" w:hAnsi="Times New Roman"/>
          <w:bCs/>
          <w:sz w:val="28"/>
          <w:szCs w:val="28"/>
          <w:lang w:eastAsia="ru-RU" w:bidi="ru-RU"/>
        </w:rPr>
        <w:t>(Е)-5-[(4-хлорофенил)метилен]-2,2-диметил-1-(1</w:t>
      </w:r>
      <w:r w:rsidR="00E53A00">
        <w:rPr>
          <w:rFonts w:ascii="Times New Roman" w:eastAsia="Times New Roman" w:hAnsi="Times New Roman"/>
          <w:bCs/>
          <w:sz w:val="28"/>
          <w:szCs w:val="28"/>
          <w:lang w:val="en-US" w:eastAsia="ru-RU" w:bidi="ru-RU"/>
        </w:rPr>
        <w:t>h</w:t>
      </w:r>
      <w:r w:rsidRPr="00F57979">
        <w:rPr>
          <w:rFonts w:ascii="Times New Roman" w:eastAsia="Times New Roman" w:hAnsi="Times New Roman"/>
          <w:bCs/>
          <w:sz w:val="28"/>
          <w:szCs w:val="28"/>
          <w:lang w:eastAsia="ru-RU" w:bidi="ru-RU"/>
        </w:rPr>
        <w:t>-1,2,4-триазол-1-ил-метил)-циклопентан-1-ол</w:t>
      </w:r>
    </w:p>
    <w:p w14:paraId="1A512DBF" w14:textId="6AC2E90D" w:rsidR="0041272C" w:rsidRDefault="00F57979" w:rsidP="00F57979">
      <w:pPr>
        <w:tabs>
          <w:tab w:val="num" w:pos="360"/>
        </w:tabs>
        <w:spacing w:after="0" w:line="360" w:lineRule="auto"/>
        <w:ind w:firstLine="567"/>
        <w:jc w:val="both"/>
        <w:rPr>
          <w:rFonts w:ascii="Times New Roman" w:eastAsia="Times New Roman" w:hAnsi="Times New Roman"/>
          <w:bCs/>
          <w:sz w:val="28"/>
          <w:szCs w:val="28"/>
          <w:lang w:eastAsia="ru-RU" w:bidi="ru-RU"/>
        </w:rPr>
      </w:pPr>
      <w:r w:rsidRPr="00F57979">
        <w:rPr>
          <w:rFonts w:ascii="Times New Roman" w:eastAsia="Times New Roman" w:hAnsi="Times New Roman"/>
          <w:bCs/>
          <w:sz w:val="28"/>
          <w:szCs w:val="28"/>
          <w:lang w:eastAsia="ru-RU" w:bidi="ru-RU"/>
        </w:rPr>
        <w:t>CAS №: 1</w:t>
      </w:r>
      <w:r>
        <w:rPr>
          <w:rFonts w:ascii="Times New Roman" w:eastAsia="Times New Roman" w:hAnsi="Times New Roman"/>
          <w:bCs/>
          <w:sz w:val="28"/>
          <w:szCs w:val="28"/>
          <w:lang w:eastAsia="ru-RU" w:bidi="ru-RU"/>
        </w:rPr>
        <w:t>319</w:t>
      </w:r>
      <w:r w:rsidRPr="00F57979">
        <w:rPr>
          <w:rFonts w:ascii="Times New Roman" w:eastAsia="Times New Roman" w:hAnsi="Times New Roman"/>
          <w:bCs/>
          <w:sz w:val="28"/>
          <w:szCs w:val="28"/>
          <w:lang w:eastAsia="ru-RU" w:bidi="ru-RU"/>
        </w:rPr>
        <w:t>83-72-73</w:t>
      </w:r>
    </w:p>
    <w:p w14:paraId="3754B215" w14:textId="77777777" w:rsidR="0041272C" w:rsidRDefault="0041272C" w:rsidP="0041272C">
      <w:pPr>
        <w:tabs>
          <w:tab w:val="num" w:pos="360"/>
        </w:tabs>
        <w:spacing w:after="0" w:line="360" w:lineRule="auto"/>
        <w:ind w:firstLine="567"/>
        <w:jc w:val="both"/>
        <w:rPr>
          <w:rFonts w:ascii="Times New Roman" w:eastAsia="Times New Roman" w:hAnsi="Times New Roman"/>
          <w:b/>
          <w:bCs/>
          <w:sz w:val="28"/>
          <w:szCs w:val="28"/>
          <w:lang w:eastAsia="ru-RU" w:bidi="ru-RU"/>
        </w:rPr>
      </w:pPr>
      <w:r w:rsidRPr="00AC7FC6">
        <w:rPr>
          <w:rFonts w:ascii="Times New Roman" w:eastAsia="Times New Roman" w:hAnsi="Times New Roman"/>
          <w:b/>
          <w:bCs/>
          <w:sz w:val="28"/>
          <w:szCs w:val="28"/>
          <w:lang w:eastAsia="ru-RU" w:bidi="ru-RU"/>
        </w:rPr>
        <w:t>4. Химический класс действующ</w:t>
      </w:r>
      <w:r>
        <w:rPr>
          <w:rFonts w:ascii="Times New Roman" w:eastAsia="Times New Roman" w:hAnsi="Times New Roman"/>
          <w:b/>
          <w:bCs/>
          <w:sz w:val="28"/>
          <w:szCs w:val="28"/>
          <w:lang w:eastAsia="ru-RU" w:bidi="ru-RU"/>
        </w:rPr>
        <w:t>их</w:t>
      </w:r>
      <w:r w:rsidRPr="00AC7FC6">
        <w:rPr>
          <w:rFonts w:ascii="Times New Roman" w:eastAsia="Times New Roman" w:hAnsi="Times New Roman"/>
          <w:b/>
          <w:bCs/>
          <w:sz w:val="28"/>
          <w:szCs w:val="28"/>
          <w:lang w:eastAsia="ru-RU" w:bidi="ru-RU"/>
        </w:rPr>
        <w:t xml:space="preserve"> веществ.</w:t>
      </w:r>
    </w:p>
    <w:p w14:paraId="7B65BA82" w14:textId="77777777" w:rsidR="0018334B" w:rsidRPr="0018334B" w:rsidRDefault="0018334B" w:rsidP="0018334B">
      <w:pPr>
        <w:tabs>
          <w:tab w:val="num" w:pos="360"/>
        </w:tabs>
        <w:spacing w:after="0" w:line="360" w:lineRule="auto"/>
        <w:ind w:firstLine="567"/>
        <w:jc w:val="both"/>
        <w:rPr>
          <w:rFonts w:ascii="Times New Roman" w:eastAsia="Times New Roman" w:hAnsi="Times New Roman"/>
          <w:sz w:val="28"/>
          <w:szCs w:val="28"/>
          <w:lang w:eastAsia="ru-RU" w:bidi="ru-RU"/>
        </w:rPr>
      </w:pPr>
      <w:r w:rsidRPr="0018334B">
        <w:rPr>
          <w:rFonts w:ascii="Times New Roman" w:eastAsia="Times New Roman" w:hAnsi="Times New Roman"/>
          <w:sz w:val="28"/>
          <w:szCs w:val="28"/>
          <w:lang w:eastAsia="ru-RU" w:bidi="ru-RU"/>
        </w:rPr>
        <w:t>Флудиоксонил - фениламид: ацилаланин</w:t>
      </w:r>
    </w:p>
    <w:p w14:paraId="4733775A" w14:textId="08B11A8C" w:rsidR="0018334B" w:rsidRPr="0018334B" w:rsidRDefault="0018334B" w:rsidP="0018334B">
      <w:pPr>
        <w:tabs>
          <w:tab w:val="num" w:pos="360"/>
        </w:tabs>
        <w:spacing w:after="0" w:line="360" w:lineRule="auto"/>
        <w:ind w:firstLine="567"/>
        <w:jc w:val="both"/>
        <w:rPr>
          <w:rFonts w:ascii="Times New Roman" w:eastAsia="Times New Roman" w:hAnsi="Times New Roman"/>
          <w:sz w:val="28"/>
          <w:szCs w:val="28"/>
          <w:lang w:eastAsia="ru-RU" w:bidi="ru-RU"/>
        </w:rPr>
      </w:pPr>
      <w:r w:rsidRPr="0018334B">
        <w:rPr>
          <w:rFonts w:ascii="Times New Roman" w:eastAsia="Times New Roman" w:hAnsi="Times New Roman"/>
          <w:sz w:val="28"/>
          <w:szCs w:val="28"/>
          <w:lang w:eastAsia="ru-RU" w:bidi="ru-RU"/>
        </w:rPr>
        <w:t>Тритиконазол - триазол</w:t>
      </w:r>
    </w:p>
    <w:p w14:paraId="2E808A27" w14:textId="77777777" w:rsidR="0041272C" w:rsidRDefault="0041272C" w:rsidP="0041272C">
      <w:pPr>
        <w:tabs>
          <w:tab w:val="num" w:pos="360"/>
        </w:tabs>
        <w:spacing w:after="0" w:line="360" w:lineRule="auto"/>
        <w:ind w:firstLine="567"/>
        <w:jc w:val="both"/>
        <w:rPr>
          <w:rFonts w:ascii="Times New Roman" w:eastAsia="Times New Roman" w:hAnsi="Times New Roman"/>
          <w:b/>
          <w:bCs/>
          <w:sz w:val="28"/>
          <w:szCs w:val="28"/>
          <w:lang w:eastAsia="ru-RU" w:bidi="ru-RU"/>
        </w:rPr>
      </w:pPr>
      <w:r w:rsidRPr="00AC7FC6">
        <w:rPr>
          <w:rFonts w:ascii="Times New Roman" w:eastAsia="Times New Roman" w:hAnsi="Times New Roman"/>
          <w:b/>
          <w:bCs/>
          <w:sz w:val="28"/>
          <w:szCs w:val="28"/>
          <w:lang w:eastAsia="ru-RU" w:bidi="ru-RU"/>
        </w:rPr>
        <w:t>5. Концентрация действующ</w:t>
      </w:r>
      <w:r>
        <w:rPr>
          <w:rFonts w:ascii="Times New Roman" w:eastAsia="Times New Roman" w:hAnsi="Times New Roman"/>
          <w:b/>
          <w:bCs/>
          <w:sz w:val="28"/>
          <w:szCs w:val="28"/>
          <w:lang w:eastAsia="ru-RU" w:bidi="ru-RU"/>
        </w:rPr>
        <w:t>их</w:t>
      </w:r>
      <w:r w:rsidRPr="00AC7FC6">
        <w:rPr>
          <w:rFonts w:ascii="Times New Roman" w:eastAsia="Times New Roman" w:hAnsi="Times New Roman"/>
          <w:b/>
          <w:bCs/>
          <w:sz w:val="28"/>
          <w:szCs w:val="28"/>
          <w:lang w:eastAsia="ru-RU" w:bidi="ru-RU"/>
        </w:rPr>
        <w:t xml:space="preserve"> веществ (в г/л или в г/кг).</w:t>
      </w:r>
    </w:p>
    <w:p w14:paraId="71B273C6" w14:textId="1C2F2C6F" w:rsidR="00055F50" w:rsidRPr="00055F50" w:rsidRDefault="00055F50" w:rsidP="0041272C">
      <w:pPr>
        <w:tabs>
          <w:tab w:val="num" w:pos="360"/>
        </w:tabs>
        <w:spacing w:after="0" w:line="360" w:lineRule="auto"/>
        <w:ind w:firstLine="567"/>
        <w:jc w:val="both"/>
        <w:rPr>
          <w:rFonts w:ascii="Times New Roman" w:eastAsia="Times New Roman" w:hAnsi="Times New Roman"/>
          <w:sz w:val="28"/>
          <w:szCs w:val="28"/>
          <w:lang w:eastAsia="ru-RU" w:bidi="ru-RU"/>
        </w:rPr>
      </w:pPr>
      <w:r w:rsidRPr="00055F50">
        <w:rPr>
          <w:rFonts w:ascii="Times New Roman" w:eastAsia="Times New Roman" w:hAnsi="Times New Roman"/>
          <w:sz w:val="28"/>
          <w:szCs w:val="28"/>
          <w:lang w:eastAsia="ru-RU" w:bidi="ru-RU"/>
        </w:rPr>
        <w:t>25 г/л флудиоксонила + 50 г/л тритиконазола</w:t>
      </w:r>
    </w:p>
    <w:p w14:paraId="280B9BAC" w14:textId="77777777" w:rsidR="0041272C" w:rsidRDefault="0041272C" w:rsidP="0041272C">
      <w:pPr>
        <w:tabs>
          <w:tab w:val="num" w:pos="360"/>
        </w:tabs>
        <w:spacing w:after="0" w:line="360" w:lineRule="auto"/>
        <w:ind w:firstLine="567"/>
        <w:jc w:val="both"/>
        <w:rPr>
          <w:rFonts w:ascii="Times New Roman" w:eastAsia="Times New Roman" w:hAnsi="Times New Roman"/>
          <w:b/>
          <w:bCs/>
          <w:sz w:val="28"/>
          <w:szCs w:val="28"/>
          <w:lang w:eastAsia="ru-RU" w:bidi="ru-RU"/>
        </w:rPr>
      </w:pPr>
      <w:r w:rsidRPr="00AC7FC6">
        <w:rPr>
          <w:rFonts w:ascii="Times New Roman" w:eastAsia="Times New Roman" w:hAnsi="Times New Roman"/>
          <w:b/>
          <w:bCs/>
          <w:sz w:val="28"/>
          <w:szCs w:val="28"/>
          <w:lang w:eastAsia="ru-RU" w:bidi="ru-RU"/>
        </w:rPr>
        <w:t>6. Препаративная форма.</w:t>
      </w:r>
    </w:p>
    <w:p w14:paraId="605FCEF4" w14:textId="5C7E2745" w:rsidR="0041272C" w:rsidRDefault="00055F50" w:rsidP="0041272C">
      <w:pPr>
        <w:spacing w:after="0" w:line="360" w:lineRule="auto"/>
        <w:ind w:firstLine="567"/>
        <w:jc w:val="both"/>
        <w:rPr>
          <w:rFonts w:ascii="Times New Roman" w:eastAsia="Times New Roman" w:hAnsi="Times New Roman"/>
          <w:bCs/>
          <w:color w:val="000000"/>
          <w:sz w:val="28"/>
          <w:szCs w:val="28"/>
          <w:lang w:eastAsia="ru-RU"/>
        </w:rPr>
      </w:pPr>
      <w:r>
        <w:rPr>
          <w:rFonts w:ascii="Times New Roman" w:eastAsia="Times New Roman" w:hAnsi="Times New Roman"/>
          <w:bCs/>
          <w:color w:val="000000"/>
          <w:sz w:val="28"/>
          <w:szCs w:val="28"/>
          <w:lang w:eastAsia="ru-RU"/>
        </w:rPr>
        <w:t>К</w:t>
      </w:r>
      <w:r w:rsidRPr="00055F50">
        <w:rPr>
          <w:rFonts w:ascii="Times New Roman" w:eastAsia="Times New Roman" w:hAnsi="Times New Roman"/>
          <w:bCs/>
          <w:color w:val="000000"/>
          <w:sz w:val="28"/>
          <w:szCs w:val="28"/>
          <w:lang w:eastAsia="ru-RU"/>
        </w:rPr>
        <w:t>онцентрат суспензии</w:t>
      </w:r>
    </w:p>
    <w:p w14:paraId="56934CB1" w14:textId="77777777" w:rsidR="0041272C" w:rsidRPr="00BC535E" w:rsidRDefault="0041272C" w:rsidP="0041272C">
      <w:pPr>
        <w:spacing w:after="0" w:line="360" w:lineRule="auto"/>
        <w:ind w:firstLine="567"/>
        <w:jc w:val="both"/>
        <w:rPr>
          <w:rFonts w:ascii="Times New Roman" w:eastAsia="Times New Roman" w:hAnsi="Times New Roman"/>
          <w:b/>
          <w:bCs/>
          <w:sz w:val="28"/>
          <w:szCs w:val="28"/>
          <w:lang w:eastAsia="ru-RU" w:bidi="ru-RU"/>
        </w:rPr>
      </w:pPr>
      <w:r w:rsidRPr="00AC7FC6">
        <w:rPr>
          <w:rFonts w:ascii="Times New Roman" w:eastAsia="Times New Roman" w:hAnsi="Times New Roman"/>
          <w:b/>
          <w:bCs/>
          <w:sz w:val="28"/>
          <w:szCs w:val="28"/>
          <w:lang w:eastAsia="ru-RU" w:bidi="ru-RU"/>
        </w:rPr>
        <w:t>7. Государственная регистрация</w:t>
      </w:r>
    </w:p>
    <w:p w14:paraId="3AF21E52" w14:textId="1BFDA469" w:rsidR="00055F50" w:rsidRPr="00055F50" w:rsidRDefault="00055F50" w:rsidP="00055F50">
      <w:pPr>
        <w:tabs>
          <w:tab w:val="num" w:pos="360"/>
        </w:tabs>
        <w:spacing w:after="0" w:line="360" w:lineRule="auto"/>
        <w:ind w:firstLine="567"/>
        <w:jc w:val="both"/>
        <w:rPr>
          <w:rFonts w:ascii="Times New Roman" w:eastAsia="Times New Roman" w:hAnsi="Times New Roman"/>
          <w:sz w:val="28"/>
          <w:szCs w:val="28"/>
          <w:lang w:eastAsia="ru-RU"/>
        </w:rPr>
      </w:pPr>
      <w:r w:rsidRPr="00055F50">
        <w:rPr>
          <w:rFonts w:ascii="Times New Roman" w:eastAsia="Times New Roman" w:hAnsi="Times New Roman"/>
          <w:sz w:val="28"/>
          <w:szCs w:val="28"/>
          <w:lang w:eastAsia="ru-RU"/>
        </w:rPr>
        <w:t xml:space="preserve">Препарат </w:t>
      </w:r>
      <w:r w:rsidR="00A63106" w:rsidRPr="0041272C">
        <w:rPr>
          <w:rFonts w:ascii="Times New Roman" w:eastAsia="Times New Roman" w:hAnsi="Times New Roman"/>
          <w:color w:val="000000"/>
          <w:sz w:val="28"/>
          <w:szCs w:val="28"/>
          <w:lang w:eastAsia="ru-RU"/>
        </w:rPr>
        <w:t>Магнат Тотал, КС (25 г/л флудиоксонила + 50 г/л тритиконазола)</w:t>
      </w:r>
      <w:r w:rsidRPr="00055F50">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Pr="00055F50">
        <w:rPr>
          <w:rFonts w:ascii="Times New Roman" w:eastAsia="Times New Roman" w:hAnsi="Times New Roman"/>
          <w:sz w:val="28"/>
          <w:szCs w:val="28"/>
          <w:lang w:eastAsia="ru-RU"/>
        </w:rPr>
        <w:t>д.в.</w:t>
      </w:r>
      <w:r>
        <w:rPr>
          <w:rFonts w:ascii="Times New Roman" w:eastAsia="Times New Roman" w:hAnsi="Times New Roman"/>
          <w:sz w:val="28"/>
          <w:szCs w:val="28"/>
          <w:lang w:eastAsia="ru-RU"/>
        </w:rPr>
        <w:t xml:space="preserve"> </w:t>
      </w:r>
      <w:r w:rsidRPr="00055F50">
        <w:rPr>
          <w:rFonts w:ascii="Times New Roman" w:eastAsia="Times New Roman" w:hAnsi="Times New Roman"/>
          <w:sz w:val="28"/>
          <w:szCs w:val="28"/>
          <w:lang w:eastAsia="ru-RU"/>
        </w:rPr>
        <w:t xml:space="preserve">флудиоксонил+тритиконазол, регистрант ООО Группа </w:t>
      </w:r>
      <w:r w:rsidRPr="00055F50">
        <w:rPr>
          <w:rFonts w:ascii="Times New Roman" w:eastAsia="Times New Roman" w:hAnsi="Times New Roman"/>
          <w:sz w:val="28"/>
          <w:szCs w:val="28"/>
          <w:lang w:eastAsia="ru-RU"/>
        </w:rPr>
        <w:lastRenderedPageBreak/>
        <w:t>Компаний «ЗемлякоФФ» (Россия), согласно «Государственному каталогу...» (М., 202</w:t>
      </w:r>
      <w:r>
        <w:rPr>
          <w:rFonts w:ascii="Times New Roman" w:eastAsia="Times New Roman" w:hAnsi="Times New Roman"/>
          <w:sz w:val="28"/>
          <w:szCs w:val="28"/>
          <w:lang w:eastAsia="ru-RU"/>
        </w:rPr>
        <w:t>4</w:t>
      </w:r>
      <w:r w:rsidRPr="00055F50">
        <w:rPr>
          <w:rFonts w:ascii="Times New Roman" w:eastAsia="Times New Roman" w:hAnsi="Times New Roman"/>
          <w:sz w:val="28"/>
          <w:szCs w:val="28"/>
          <w:lang w:eastAsia="ru-RU"/>
        </w:rPr>
        <w:t xml:space="preserve"> г.) имеет государственную регистрацию (до 12.04.2025 г.) в качестве фунгицида для однократной обработки семян перед посевом или заблаговременно (до 1 года) следующих культур: пшеница яровая, озимая - против твердой головни, фузариозной и гельминтоспориозной корневых гнилей, плесневения семян с нормой расхода 0.8-0.9 л/т или против пыльной головни и снежной плесени с нормой расхода 0.9-1.0 л/т; ячмень яровой - против каменной головни, фузариозной и гельминтоспориозной корневых гнилей, плесневения семян с нормой расхода 0.8-0.9 л/т или против пыльной головни и ложной пыльной головни с нормой расхода 0.9-1.0 л/т Расход рабочей жидкости -10 л/т.</w:t>
      </w:r>
    </w:p>
    <w:p w14:paraId="00D7D031" w14:textId="7581FB8A" w:rsidR="0041272C" w:rsidRDefault="00055F50" w:rsidP="00055F50">
      <w:pPr>
        <w:tabs>
          <w:tab w:val="num" w:pos="360"/>
        </w:tabs>
        <w:spacing w:after="0" w:line="360" w:lineRule="auto"/>
        <w:ind w:firstLine="567"/>
        <w:jc w:val="both"/>
        <w:rPr>
          <w:rFonts w:ascii="Times New Roman" w:eastAsia="Times New Roman" w:hAnsi="Times New Roman"/>
          <w:sz w:val="28"/>
          <w:szCs w:val="28"/>
          <w:lang w:eastAsia="ru-RU"/>
        </w:rPr>
      </w:pPr>
      <w:r w:rsidRPr="00055F50">
        <w:rPr>
          <w:rFonts w:ascii="Times New Roman" w:eastAsia="Times New Roman" w:hAnsi="Times New Roman"/>
          <w:sz w:val="28"/>
          <w:szCs w:val="28"/>
          <w:lang w:eastAsia="ru-RU"/>
        </w:rPr>
        <w:t>В настоящее время препарат представлен для перерегистрации.</w:t>
      </w:r>
    </w:p>
    <w:p w14:paraId="727335FD" w14:textId="77777777" w:rsidR="00055F50" w:rsidRDefault="00055F50" w:rsidP="00055F50">
      <w:pPr>
        <w:tabs>
          <w:tab w:val="num" w:pos="360"/>
        </w:tabs>
        <w:spacing w:after="0" w:line="360" w:lineRule="auto"/>
        <w:ind w:firstLine="567"/>
        <w:jc w:val="both"/>
        <w:rPr>
          <w:rFonts w:ascii="Times New Roman" w:eastAsia="Times New Roman" w:hAnsi="Times New Roman"/>
          <w:sz w:val="28"/>
          <w:szCs w:val="28"/>
          <w:lang w:eastAsia="ru-RU"/>
        </w:rPr>
      </w:pPr>
    </w:p>
    <w:p w14:paraId="7A449F0F" w14:textId="77777777" w:rsidR="0080300D" w:rsidRDefault="0080300D" w:rsidP="0080300D">
      <w:pPr>
        <w:keepNext/>
        <w:keepLines/>
        <w:spacing w:after="0" w:line="360" w:lineRule="auto"/>
        <w:ind w:firstLine="567"/>
        <w:jc w:val="both"/>
        <w:outlineLvl w:val="1"/>
        <w:rPr>
          <w:rFonts w:ascii="Times New Roman" w:eastAsia="Times New Roman" w:hAnsi="Times New Roman" w:cstheme="minorBidi"/>
          <w:b/>
          <w:bCs/>
          <w:sz w:val="28"/>
          <w:szCs w:val="28"/>
          <w:lang w:eastAsia="ru-RU"/>
        </w:rPr>
      </w:pPr>
      <w:bookmarkStart w:id="134" w:name="_Toc514173464"/>
      <w:bookmarkStart w:id="135" w:name="_Toc524340261"/>
      <w:bookmarkStart w:id="136" w:name="_Toc535397785"/>
      <w:bookmarkStart w:id="137" w:name="_Toc536568095"/>
      <w:bookmarkStart w:id="138" w:name="_Toc2704417"/>
      <w:bookmarkStart w:id="139" w:name="_Toc2799324"/>
      <w:bookmarkStart w:id="140" w:name="_Toc12876745"/>
      <w:bookmarkStart w:id="141" w:name="_Toc17124479"/>
      <w:bookmarkStart w:id="142" w:name="_Toc18431111"/>
      <w:bookmarkStart w:id="143" w:name="_Toc22724617"/>
      <w:bookmarkStart w:id="144" w:name="_Toc35815180"/>
      <w:bookmarkStart w:id="145" w:name="_Toc36485660"/>
      <w:bookmarkStart w:id="146" w:name="_Toc36572763"/>
      <w:bookmarkStart w:id="147" w:name="_Toc36658124"/>
      <w:bookmarkStart w:id="148" w:name="_Toc36728356"/>
      <w:bookmarkStart w:id="149" w:name="_Toc37066559"/>
      <w:bookmarkStart w:id="150" w:name="_Toc46701767"/>
      <w:bookmarkStart w:id="151" w:name="_Toc69293864"/>
      <w:bookmarkStart w:id="152" w:name="_Toc71899528"/>
      <w:bookmarkStart w:id="153" w:name="_Toc72333447"/>
      <w:bookmarkStart w:id="154" w:name="_Toc84337336"/>
      <w:bookmarkStart w:id="155" w:name="_Toc85550151"/>
      <w:bookmarkStart w:id="156" w:name="_Toc86323499"/>
      <w:bookmarkStart w:id="157" w:name="_Toc88058484"/>
      <w:bookmarkStart w:id="158" w:name="_Toc89175748"/>
      <w:bookmarkStart w:id="159" w:name="_Toc89261501"/>
      <w:bookmarkStart w:id="160" w:name="_Toc92791521"/>
      <w:bookmarkStart w:id="161" w:name="_Toc93322559"/>
      <w:bookmarkStart w:id="162" w:name="_Toc95828154"/>
      <w:bookmarkStart w:id="163" w:name="_Toc98316359"/>
      <w:bookmarkStart w:id="164" w:name="_Toc100072083"/>
      <w:bookmarkStart w:id="165" w:name="_Toc109750139"/>
      <w:bookmarkStart w:id="166" w:name="_Toc112743810"/>
      <w:bookmarkStart w:id="167" w:name="_Toc112766129"/>
      <w:bookmarkStart w:id="168" w:name="_Toc114734033"/>
      <w:bookmarkStart w:id="169" w:name="_Toc116465281"/>
      <w:bookmarkStart w:id="170" w:name="_Toc118192023"/>
      <w:bookmarkStart w:id="171" w:name="_Toc124253107"/>
      <w:bookmarkStart w:id="172" w:name="_Toc124344639"/>
      <w:bookmarkStart w:id="173" w:name="_Toc124780546"/>
      <w:bookmarkStart w:id="174" w:name="_Toc124846617"/>
      <w:bookmarkStart w:id="175" w:name="_Toc125368932"/>
      <w:bookmarkStart w:id="176" w:name="_Toc125375393"/>
      <w:bookmarkStart w:id="177" w:name="_Toc125381207"/>
      <w:bookmarkStart w:id="178" w:name="_Toc134611234"/>
      <w:bookmarkStart w:id="179" w:name="_Toc145942494"/>
      <w:bookmarkStart w:id="180" w:name="_Toc146107112"/>
      <w:bookmarkStart w:id="181" w:name="_Toc147850355"/>
      <w:bookmarkStart w:id="182" w:name="_Toc147850383"/>
      <w:bookmarkStart w:id="183" w:name="_Toc151045172"/>
      <w:bookmarkStart w:id="184" w:name="_Toc151045248"/>
      <w:bookmarkStart w:id="185" w:name="_Toc156485938"/>
      <w:bookmarkStart w:id="186" w:name="_Toc156485966"/>
      <w:bookmarkStart w:id="187" w:name="_Toc157678999"/>
      <w:bookmarkStart w:id="188" w:name="_Toc157679027"/>
      <w:bookmarkStart w:id="189" w:name="_Toc164328701"/>
      <w:bookmarkStart w:id="190" w:name="_Toc172282830"/>
      <w:bookmarkStart w:id="191" w:name="_Hlk172285406"/>
      <w:r>
        <w:rPr>
          <w:rFonts w:ascii="Times New Roman" w:eastAsia="Times New Roman" w:hAnsi="Times New Roman"/>
          <w:b/>
          <w:bCs/>
          <w:sz w:val="28"/>
          <w:szCs w:val="28"/>
          <w:lang w:eastAsia="ru-RU"/>
        </w:rPr>
        <w:t>2.2. Сведения по оценке биологической эффективности, безопасности и свойствам пестицида</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35970DD1" w14:textId="77777777" w:rsidR="0080300D" w:rsidRDefault="0080300D" w:rsidP="0080300D">
      <w:pPr>
        <w:tabs>
          <w:tab w:val="num" w:pos="360"/>
        </w:tabs>
        <w:spacing w:after="0" w:line="360" w:lineRule="auto"/>
        <w:ind w:firstLine="567"/>
        <w:jc w:val="both"/>
        <w:rPr>
          <w:rFonts w:ascii="Times New Roman" w:eastAsia="Times New Roman" w:hAnsi="Times New Roman"/>
          <w:b/>
          <w:bCs/>
          <w:sz w:val="28"/>
          <w:szCs w:val="28"/>
          <w:lang w:eastAsia="ru-RU"/>
        </w:rPr>
      </w:pPr>
      <w:r w:rsidRPr="006A336C">
        <w:rPr>
          <w:rFonts w:ascii="Times New Roman" w:eastAsia="Times New Roman" w:hAnsi="Times New Roman"/>
          <w:b/>
          <w:bCs/>
          <w:sz w:val="28"/>
          <w:szCs w:val="28"/>
          <w:lang w:eastAsia="ru-RU"/>
        </w:rPr>
        <w:t>1. Спектр действия:</w:t>
      </w:r>
    </w:p>
    <w:p w14:paraId="7EF9DF11" w14:textId="3992FF53" w:rsidR="0080300D" w:rsidRDefault="0080300D" w:rsidP="0080300D">
      <w:pPr>
        <w:spacing w:after="0" w:line="360" w:lineRule="auto"/>
        <w:ind w:firstLine="567"/>
        <w:jc w:val="both"/>
        <w:rPr>
          <w:rFonts w:ascii="Times New Roman" w:eastAsia="Times New Roman" w:hAnsi="Times New Roman"/>
          <w:sz w:val="28"/>
          <w:szCs w:val="28"/>
          <w:lang w:eastAsia="ru-RU"/>
        </w:rPr>
      </w:pPr>
      <w:r w:rsidRPr="0080300D">
        <w:rPr>
          <w:rFonts w:ascii="Times New Roman" w:eastAsia="Times New Roman" w:hAnsi="Times New Roman"/>
          <w:sz w:val="28"/>
          <w:szCs w:val="28"/>
          <w:lang w:eastAsia="ru-RU"/>
        </w:rPr>
        <w:t>Препарат Магнат Тотал, КС является фунгицидом системного действия для подавления болезней растений, инфекционное начало которых передается с семенами растений или находится в почве.</w:t>
      </w:r>
    </w:p>
    <w:p w14:paraId="52EF8EB4" w14:textId="77777777" w:rsidR="0080300D" w:rsidRDefault="0080300D" w:rsidP="0080300D">
      <w:pPr>
        <w:tabs>
          <w:tab w:val="num" w:pos="360"/>
        </w:tabs>
        <w:spacing w:after="0" w:line="360" w:lineRule="auto"/>
        <w:ind w:firstLine="567"/>
        <w:jc w:val="both"/>
        <w:rPr>
          <w:rFonts w:ascii="Times New Roman" w:eastAsia="Times New Roman" w:hAnsi="Times New Roman"/>
          <w:b/>
          <w:bCs/>
          <w:sz w:val="28"/>
          <w:szCs w:val="28"/>
          <w:lang w:eastAsia="ru-RU" w:bidi="ru-RU"/>
        </w:rPr>
      </w:pPr>
      <w:r w:rsidRPr="006A336C">
        <w:rPr>
          <w:rFonts w:ascii="Times New Roman" w:eastAsia="Times New Roman" w:hAnsi="Times New Roman"/>
          <w:b/>
          <w:bCs/>
          <w:sz w:val="28"/>
          <w:szCs w:val="28"/>
          <w:lang w:eastAsia="ru-RU" w:bidi="ru-RU"/>
        </w:rPr>
        <w:t>2. Сфера применения:</w:t>
      </w:r>
    </w:p>
    <w:bookmarkEnd w:id="191"/>
    <w:p w14:paraId="7F50B227" w14:textId="199888A2" w:rsidR="0080300D" w:rsidRPr="0080300D" w:rsidRDefault="0080300D" w:rsidP="0080300D">
      <w:pPr>
        <w:tabs>
          <w:tab w:val="num" w:pos="360"/>
        </w:tabs>
        <w:spacing w:after="0" w:line="360" w:lineRule="auto"/>
        <w:ind w:firstLine="567"/>
        <w:jc w:val="both"/>
        <w:rPr>
          <w:rFonts w:ascii="Times New Roman" w:eastAsia="Times New Roman" w:hAnsi="Times New Roman"/>
          <w:b/>
          <w:bCs/>
          <w:i/>
          <w:iCs/>
          <w:sz w:val="28"/>
          <w:szCs w:val="28"/>
          <w:lang w:eastAsia="ru-RU"/>
        </w:rPr>
      </w:pPr>
      <w:r w:rsidRPr="0080300D">
        <w:rPr>
          <w:rFonts w:ascii="Times New Roman" w:eastAsia="Times New Roman" w:hAnsi="Times New Roman"/>
          <w:b/>
          <w:bCs/>
          <w:i/>
          <w:iCs/>
          <w:sz w:val="28"/>
          <w:szCs w:val="28"/>
          <w:lang w:eastAsia="ru-RU"/>
        </w:rPr>
        <w:t>Культуры:</w:t>
      </w:r>
    </w:p>
    <w:p w14:paraId="55CF740F" w14:textId="77777777" w:rsidR="0080300D" w:rsidRPr="0080300D" w:rsidRDefault="0080300D" w:rsidP="0080300D">
      <w:pPr>
        <w:tabs>
          <w:tab w:val="num" w:pos="360"/>
        </w:tabs>
        <w:spacing w:after="0" w:line="360" w:lineRule="auto"/>
        <w:ind w:firstLine="567"/>
        <w:jc w:val="both"/>
        <w:rPr>
          <w:rFonts w:ascii="Times New Roman" w:eastAsia="Times New Roman" w:hAnsi="Times New Roman"/>
          <w:sz w:val="28"/>
          <w:szCs w:val="28"/>
          <w:lang w:eastAsia="ru-RU"/>
        </w:rPr>
      </w:pPr>
      <w:r w:rsidRPr="0080300D">
        <w:rPr>
          <w:rFonts w:ascii="Times New Roman" w:eastAsia="Times New Roman" w:hAnsi="Times New Roman"/>
          <w:sz w:val="28"/>
          <w:szCs w:val="28"/>
          <w:lang w:eastAsia="ru-RU"/>
        </w:rPr>
        <w:t>Пшеница озимая и яровая, ячмень яровой.</w:t>
      </w:r>
    </w:p>
    <w:p w14:paraId="12A440E3" w14:textId="1130D643" w:rsidR="0080300D" w:rsidRPr="0080300D" w:rsidRDefault="0080300D" w:rsidP="0080300D">
      <w:pPr>
        <w:tabs>
          <w:tab w:val="num" w:pos="360"/>
        </w:tabs>
        <w:spacing w:after="0" w:line="360" w:lineRule="auto"/>
        <w:ind w:firstLine="567"/>
        <w:jc w:val="both"/>
        <w:rPr>
          <w:rFonts w:ascii="Times New Roman" w:eastAsia="Times New Roman" w:hAnsi="Times New Roman"/>
          <w:b/>
          <w:bCs/>
          <w:i/>
          <w:iCs/>
          <w:sz w:val="28"/>
          <w:szCs w:val="28"/>
          <w:lang w:eastAsia="ru-RU"/>
        </w:rPr>
      </w:pPr>
      <w:r w:rsidRPr="0080300D">
        <w:rPr>
          <w:rFonts w:ascii="Times New Roman" w:eastAsia="Times New Roman" w:hAnsi="Times New Roman"/>
          <w:b/>
          <w:bCs/>
          <w:i/>
          <w:iCs/>
          <w:sz w:val="28"/>
          <w:szCs w:val="28"/>
          <w:lang w:eastAsia="ru-RU"/>
        </w:rPr>
        <w:t>Вредные объекты (с латинскими названиями) или назначение:</w:t>
      </w:r>
    </w:p>
    <w:p w14:paraId="425A0B59" w14:textId="77777777" w:rsidR="0080300D" w:rsidRPr="0080300D" w:rsidRDefault="0080300D" w:rsidP="0080300D">
      <w:pPr>
        <w:tabs>
          <w:tab w:val="num" w:pos="360"/>
        </w:tabs>
        <w:spacing w:after="0" w:line="360" w:lineRule="auto"/>
        <w:ind w:firstLine="567"/>
        <w:jc w:val="both"/>
        <w:rPr>
          <w:rFonts w:ascii="Times New Roman" w:eastAsia="Times New Roman" w:hAnsi="Times New Roman"/>
          <w:sz w:val="28"/>
          <w:szCs w:val="28"/>
          <w:lang w:eastAsia="ru-RU"/>
        </w:rPr>
      </w:pPr>
      <w:r w:rsidRPr="0080300D">
        <w:rPr>
          <w:rFonts w:ascii="Times New Roman" w:eastAsia="Times New Roman" w:hAnsi="Times New Roman"/>
          <w:sz w:val="28"/>
          <w:szCs w:val="28"/>
          <w:lang w:eastAsia="ru-RU"/>
        </w:rPr>
        <w:t>Препарат Магнат Тотал, КС препятствует развитию следующих болезней:</w:t>
      </w:r>
    </w:p>
    <w:p w14:paraId="135E86D1" w14:textId="3D16DD9B" w:rsidR="0080300D" w:rsidRDefault="0080300D" w:rsidP="0080300D">
      <w:pPr>
        <w:tabs>
          <w:tab w:val="num" w:pos="360"/>
        </w:tabs>
        <w:spacing w:after="0" w:line="360" w:lineRule="auto"/>
        <w:ind w:firstLine="567"/>
        <w:jc w:val="both"/>
        <w:rPr>
          <w:rFonts w:ascii="Times New Roman" w:eastAsia="Times New Roman" w:hAnsi="Times New Roman"/>
          <w:sz w:val="28"/>
          <w:szCs w:val="28"/>
          <w:lang w:eastAsia="ru-RU"/>
        </w:rPr>
      </w:pPr>
      <w:r w:rsidRPr="0080300D">
        <w:rPr>
          <w:rFonts w:ascii="Times New Roman" w:eastAsia="Times New Roman" w:hAnsi="Times New Roman"/>
          <w:sz w:val="28"/>
          <w:szCs w:val="28"/>
          <w:lang w:eastAsia="ru-RU"/>
        </w:rPr>
        <w:t xml:space="preserve">Гниль гельминтоспориозная корневая — Helminthosponum sativum </w:t>
      </w:r>
      <w:r w:rsidR="0031305F">
        <w:rPr>
          <w:rFonts w:ascii="Times New Roman" w:eastAsia="Times New Roman" w:hAnsi="Times New Roman"/>
          <w:sz w:val="28"/>
          <w:szCs w:val="28"/>
          <w:lang w:eastAsia="ru-RU"/>
        </w:rPr>
        <w:t>(</w:t>
      </w:r>
      <w:r w:rsidRPr="0080300D">
        <w:rPr>
          <w:rFonts w:ascii="Times New Roman" w:eastAsia="Times New Roman" w:hAnsi="Times New Roman"/>
          <w:sz w:val="28"/>
          <w:szCs w:val="28"/>
          <w:lang w:eastAsia="ru-RU"/>
        </w:rPr>
        <w:t>Bipolar is sorokiniana (Sacc.) Shoemaker);</w:t>
      </w:r>
    </w:p>
    <w:p w14:paraId="75BB8A6D" w14:textId="77777777" w:rsidR="0031305F" w:rsidRPr="0031305F" w:rsidRDefault="0031305F" w:rsidP="0031305F">
      <w:pPr>
        <w:tabs>
          <w:tab w:val="num" w:pos="360"/>
        </w:tabs>
        <w:spacing w:after="0" w:line="360" w:lineRule="auto"/>
        <w:ind w:firstLine="567"/>
        <w:jc w:val="both"/>
        <w:rPr>
          <w:rFonts w:ascii="Times New Roman" w:eastAsia="Times New Roman" w:hAnsi="Times New Roman"/>
          <w:sz w:val="28"/>
          <w:szCs w:val="28"/>
          <w:lang w:eastAsia="ru-RU"/>
        </w:rPr>
      </w:pPr>
      <w:r w:rsidRPr="0031305F">
        <w:rPr>
          <w:rFonts w:ascii="Times New Roman" w:eastAsia="Times New Roman" w:hAnsi="Times New Roman"/>
          <w:sz w:val="28"/>
          <w:szCs w:val="28"/>
          <w:lang w:eastAsia="ru-RU"/>
        </w:rPr>
        <w:t>Гниль фузариозная корневая</w:t>
      </w:r>
      <w:r w:rsidRPr="0031305F">
        <w:rPr>
          <w:rFonts w:ascii="Times New Roman" w:eastAsia="Times New Roman" w:hAnsi="Times New Roman"/>
          <w:sz w:val="28"/>
          <w:szCs w:val="28"/>
          <w:lang w:eastAsia="ru-RU"/>
        </w:rPr>
        <w:tab/>
        <w:t>Fusarium spp.;</w:t>
      </w:r>
    </w:p>
    <w:p w14:paraId="36BA5F00" w14:textId="77777777" w:rsidR="0031305F" w:rsidRPr="0031305F" w:rsidRDefault="0031305F" w:rsidP="0031305F">
      <w:pPr>
        <w:tabs>
          <w:tab w:val="num" w:pos="360"/>
        </w:tabs>
        <w:spacing w:after="0" w:line="360" w:lineRule="auto"/>
        <w:ind w:firstLine="567"/>
        <w:jc w:val="both"/>
        <w:rPr>
          <w:rFonts w:ascii="Times New Roman" w:eastAsia="Times New Roman" w:hAnsi="Times New Roman"/>
          <w:sz w:val="28"/>
          <w:szCs w:val="28"/>
          <w:lang w:eastAsia="ru-RU"/>
        </w:rPr>
      </w:pPr>
      <w:r w:rsidRPr="0031305F">
        <w:rPr>
          <w:rFonts w:ascii="Times New Roman" w:eastAsia="Times New Roman" w:hAnsi="Times New Roman"/>
          <w:sz w:val="28"/>
          <w:szCs w:val="28"/>
          <w:lang w:eastAsia="ru-RU"/>
        </w:rPr>
        <w:t>Головня твердая пшеницы</w:t>
      </w:r>
      <w:r w:rsidRPr="0031305F">
        <w:rPr>
          <w:rFonts w:ascii="Times New Roman" w:eastAsia="Times New Roman" w:hAnsi="Times New Roman"/>
          <w:sz w:val="28"/>
          <w:szCs w:val="28"/>
          <w:lang w:eastAsia="ru-RU"/>
        </w:rPr>
        <w:tab/>
        <w:t>Tilletia caries (DC.) Tul.;</w:t>
      </w:r>
    </w:p>
    <w:p w14:paraId="26DB4FF4" w14:textId="77777777" w:rsidR="0031305F" w:rsidRPr="0031305F" w:rsidRDefault="0031305F" w:rsidP="0031305F">
      <w:pPr>
        <w:tabs>
          <w:tab w:val="num" w:pos="360"/>
        </w:tabs>
        <w:spacing w:after="0" w:line="360" w:lineRule="auto"/>
        <w:ind w:firstLine="567"/>
        <w:jc w:val="both"/>
        <w:rPr>
          <w:rFonts w:ascii="Times New Roman" w:eastAsia="Times New Roman" w:hAnsi="Times New Roman"/>
          <w:sz w:val="28"/>
          <w:szCs w:val="28"/>
          <w:lang w:eastAsia="ru-RU"/>
        </w:rPr>
      </w:pPr>
      <w:r w:rsidRPr="0031305F">
        <w:rPr>
          <w:rFonts w:ascii="Times New Roman" w:eastAsia="Times New Roman" w:hAnsi="Times New Roman"/>
          <w:sz w:val="28"/>
          <w:szCs w:val="28"/>
          <w:lang w:eastAsia="ru-RU"/>
        </w:rPr>
        <w:t>Головня пыльная пшеницы</w:t>
      </w:r>
      <w:r w:rsidRPr="0031305F">
        <w:rPr>
          <w:rFonts w:ascii="Times New Roman" w:eastAsia="Times New Roman" w:hAnsi="Times New Roman"/>
          <w:sz w:val="28"/>
          <w:szCs w:val="28"/>
          <w:lang w:eastAsia="ru-RU"/>
        </w:rPr>
        <w:tab/>
        <w:t>Ustilago tritici (Pers.) Rostr;</w:t>
      </w:r>
    </w:p>
    <w:p w14:paraId="46970C05" w14:textId="77777777" w:rsidR="0031305F" w:rsidRPr="0031305F" w:rsidRDefault="0031305F" w:rsidP="0031305F">
      <w:pPr>
        <w:tabs>
          <w:tab w:val="num" w:pos="360"/>
        </w:tabs>
        <w:spacing w:after="0" w:line="360" w:lineRule="auto"/>
        <w:ind w:firstLine="567"/>
        <w:jc w:val="both"/>
        <w:rPr>
          <w:rFonts w:ascii="Times New Roman" w:eastAsia="Times New Roman" w:hAnsi="Times New Roman"/>
          <w:sz w:val="28"/>
          <w:szCs w:val="28"/>
          <w:lang w:eastAsia="ru-RU"/>
        </w:rPr>
      </w:pPr>
      <w:r w:rsidRPr="0031305F">
        <w:rPr>
          <w:rFonts w:ascii="Times New Roman" w:eastAsia="Times New Roman" w:hAnsi="Times New Roman"/>
          <w:sz w:val="28"/>
          <w:szCs w:val="28"/>
          <w:lang w:eastAsia="ru-RU"/>
        </w:rPr>
        <w:t>Головня каменная ячменя</w:t>
      </w:r>
      <w:r w:rsidRPr="0031305F">
        <w:rPr>
          <w:rFonts w:ascii="Times New Roman" w:eastAsia="Times New Roman" w:hAnsi="Times New Roman"/>
          <w:sz w:val="28"/>
          <w:szCs w:val="28"/>
          <w:lang w:eastAsia="ru-RU"/>
        </w:rPr>
        <w:tab/>
        <w:t>Ustilago hordei (Pers.) Lagerk;</w:t>
      </w:r>
    </w:p>
    <w:p w14:paraId="4F41E399" w14:textId="77777777" w:rsidR="0031305F" w:rsidRPr="0031305F" w:rsidRDefault="0031305F" w:rsidP="0031305F">
      <w:pPr>
        <w:tabs>
          <w:tab w:val="num" w:pos="360"/>
        </w:tabs>
        <w:spacing w:after="0" w:line="360" w:lineRule="auto"/>
        <w:ind w:firstLine="567"/>
        <w:jc w:val="both"/>
        <w:rPr>
          <w:rFonts w:ascii="Times New Roman" w:eastAsia="Times New Roman" w:hAnsi="Times New Roman"/>
          <w:sz w:val="28"/>
          <w:szCs w:val="28"/>
          <w:lang w:val="en-US" w:eastAsia="ru-RU"/>
        </w:rPr>
      </w:pPr>
      <w:r w:rsidRPr="0031305F">
        <w:rPr>
          <w:rFonts w:ascii="Times New Roman" w:eastAsia="Times New Roman" w:hAnsi="Times New Roman"/>
          <w:sz w:val="28"/>
          <w:szCs w:val="28"/>
          <w:lang w:eastAsia="ru-RU"/>
        </w:rPr>
        <w:lastRenderedPageBreak/>
        <w:t xml:space="preserve">Головня пыльная ячменя Ustilago nuda (Jens) Kellerm. </w:t>
      </w:r>
      <w:r w:rsidRPr="0031305F">
        <w:rPr>
          <w:rFonts w:ascii="Times New Roman" w:eastAsia="Times New Roman" w:hAnsi="Times New Roman"/>
          <w:sz w:val="28"/>
          <w:szCs w:val="28"/>
          <w:lang w:val="en-US" w:eastAsia="ru-RU"/>
        </w:rPr>
        <w:t xml:space="preserve">&amp; Swingle; </w:t>
      </w:r>
    </w:p>
    <w:p w14:paraId="2BB5077D" w14:textId="042D0C6A" w:rsidR="0031305F" w:rsidRPr="0031305F" w:rsidRDefault="0031305F" w:rsidP="0031305F">
      <w:pPr>
        <w:tabs>
          <w:tab w:val="num" w:pos="360"/>
        </w:tabs>
        <w:spacing w:after="0" w:line="360" w:lineRule="auto"/>
        <w:ind w:firstLine="567"/>
        <w:jc w:val="both"/>
        <w:rPr>
          <w:rFonts w:ascii="Times New Roman" w:eastAsia="Times New Roman" w:hAnsi="Times New Roman"/>
          <w:sz w:val="28"/>
          <w:szCs w:val="28"/>
          <w:lang w:val="en-US" w:eastAsia="ru-RU"/>
        </w:rPr>
      </w:pPr>
      <w:r w:rsidRPr="0031305F">
        <w:rPr>
          <w:rFonts w:ascii="Times New Roman" w:eastAsia="Times New Roman" w:hAnsi="Times New Roman"/>
          <w:sz w:val="28"/>
          <w:szCs w:val="28"/>
          <w:lang w:eastAsia="ru-RU"/>
        </w:rPr>
        <w:t>Плесневение</w:t>
      </w:r>
      <w:r w:rsidRPr="0031305F">
        <w:rPr>
          <w:rFonts w:ascii="Times New Roman" w:eastAsia="Times New Roman" w:hAnsi="Times New Roman"/>
          <w:sz w:val="28"/>
          <w:szCs w:val="28"/>
          <w:lang w:val="en-US" w:eastAsia="ru-RU"/>
        </w:rPr>
        <w:t xml:space="preserve"> </w:t>
      </w:r>
      <w:r w:rsidRPr="0031305F">
        <w:rPr>
          <w:rFonts w:ascii="Times New Roman" w:eastAsia="Times New Roman" w:hAnsi="Times New Roman"/>
          <w:sz w:val="28"/>
          <w:szCs w:val="28"/>
          <w:lang w:eastAsia="ru-RU"/>
        </w:rPr>
        <w:t>семян</w:t>
      </w:r>
      <w:r w:rsidRPr="0031305F">
        <w:rPr>
          <w:rFonts w:ascii="Times New Roman" w:eastAsia="Times New Roman" w:hAnsi="Times New Roman"/>
          <w:sz w:val="28"/>
          <w:szCs w:val="28"/>
          <w:lang w:val="en-US" w:eastAsia="ru-RU"/>
        </w:rPr>
        <w:tab/>
        <w:t>Penicillium spp., Mucor spp., Alternaria spp.;</w:t>
      </w:r>
    </w:p>
    <w:p w14:paraId="5AED20EC" w14:textId="77777777" w:rsidR="0031305F" w:rsidRPr="0031305F" w:rsidRDefault="0031305F" w:rsidP="0031305F">
      <w:pPr>
        <w:tabs>
          <w:tab w:val="num" w:pos="360"/>
        </w:tabs>
        <w:spacing w:after="0" w:line="360" w:lineRule="auto"/>
        <w:ind w:firstLine="567"/>
        <w:jc w:val="both"/>
        <w:rPr>
          <w:rFonts w:ascii="Times New Roman" w:eastAsia="Times New Roman" w:hAnsi="Times New Roman"/>
          <w:sz w:val="28"/>
          <w:szCs w:val="28"/>
          <w:lang w:val="en-US" w:eastAsia="ru-RU"/>
        </w:rPr>
      </w:pPr>
      <w:r w:rsidRPr="0031305F">
        <w:rPr>
          <w:rFonts w:ascii="Times New Roman" w:eastAsia="Times New Roman" w:hAnsi="Times New Roman"/>
          <w:sz w:val="28"/>
          <w:szCs w:val="28"/>
          <w:lang w:eastAsia="ru-RU"/>
        </w:rPr>
        <w:t>Плесень</w:t>
      </w:r>
      <w:r w:rsidRPr="0031305F">
        <w:rPr>
          <w:rFonts w:ascii="Times New Roman" w:eastAsia="Times New Roman" w:hAnsi="Times New Roman"/>
          <w:sz w:val="28"/>
          <w:szCs w:val="28"/>
          <w:lang w:val="en-US" w:eastAsia="ru-RU"/>
        </w:rPr>
        <w:t xml:space="preserve"> </w:t>
      </w:r>
      <w:r w:rsidRPr="0031305F">
        <w:rPr>
          <w:rFonts w:ascii="Times New Roman" w:eastAsia="Times New Roman" w:hAnsi="Times New Roman"/>
          <w:sz w:val="28"/>
          <w:szCs w:val="28"/>
          <w:lang w:eastAsia="ru-RU"/>
        </w:rPr>
        <w:t>оливковая</w:t>
      </w:r>
      <w:r w:rsidRPr="0031305F">
        <w:rPr>
          <w:rFonts w:ascii="Times New Roman" w:eastAsia="Times New Roman" w:hAnsi="Times New Roman"/>
          <w:sz w:val="28"/>
          <w:szCs w:val="28"/>
          <w:lang w:val="en-US" w:eastAsia="ru-RU"/>
        </w:rPr>
        <w:tab/>
        <w:t>Cladosporium herbarum;</w:t>
      </w:r>
    </w:p>
    <w:p w14:paraId="5614E7C2" w14:textId="02772CBB" w:rsidR="0031305F" w:rsidRPr="0031305F" w:rsidRDefault="0031305F" w:rsidP="0031305F">
      <w:pPr>
        <w:tabs>
          <w:tab w:val="num" w:pos="360"/>
        </w:tabs>
        <w:spacing w:after="0" w:line="360" w:lineRule="auto"/>
        <w:ind w:firstLine="567"/>
        <w:jc w:val="both"/>
        <w:rPr>
          <w:rFonts w:ascii="Times New Roman" w:eastAsia="Times New Roman" w:hAnsi="Times New Roman"/>
          <w:sz w:val="28"/>
          <w:szCs w:val="28"/>
          <w:lang w:val="en-US" w:eastAsia="ru-RU"/>
        </w:rPr>
      </w:pPr>
      <w:r w:rsidRPr="0031305F">
        <w:rPr>
          <w:rFonts w:ascii="Times New Roman" w:eastAsia="Times New Roman" w:hAnsi="Times New Roman"/>
          <w:sz w:val="28"/>
          <w:szCs w:val="28"/>
          <w:lang w:eastAsia="ru-RU"/>
        </w:rPr>
        <w:t>Плесень</w:t>
      </w:r>
      <w:r w:rsidRPr="0031305F">
        <w:rPr>
          <w:rFonts w:ascii="Times New Roman" w:eastAsia="Times New Roman" w:hAnsi="Times New Roman"/>
          <w:sz w:val="28"/>
          <w:szCs w:val="28"/>
          <w:lang w:val="en-US" w:eastAsia="ru-RU"/>
        </w:rPr>
        <w:t xml:space="preserve"> </w:t>
      </w:r>
      <w:r w:rsidRPr="0031305F">
        <w:rPr>
          <w:rFonts w:ascii="Times New Roman" w:eastAsia="Times New Roman" w:hAnsi="Times New Roman"/>
          <w:sz w:val="28"/>
          <w:szCs w:val="28"/>
          <w:lang w:eastAsia="ru-RU"/>
        </w:rPr>
        <w:t>фузариозная</w:t>
      </w:r>
      <w:r w:rsidRPr="0031305F">
        <w:rPr>
          <w:rFonts w:ascii="Times New Roman" w:eastAsia="Times New Roman" w:hAnsi="Times New Roman"/>
          <w:sz w:val="28"/>
          <w:szCs w:val="28"/>
          <w:lang w:val="en-US" w:eastAsia="ru-RU"/>
        </w:rPr>
        <w:t xml:space="preserve"> </w:t>
      </w:r>
      <w:r w:rsidRPr="0031305F">
        <w:rPr>
          <w:rFonts w:ascii="Times New Roman" w:eastAsia="Times New Roman" w:hAnsi="Times New Roman"/>
          <w:sz w:val="28"/>
          <w:szCs w:val="28"/>
          <w:lang w:eastAsia="ru-RU"/>
        </w:rPr>
        <w:t>снежная</w:t>
      </w:r>
      <w:r w:rsidRPr="0031305F">
        <w:rPr>
          <w:rFonts w:ascii="Times New Roman" w:eastAsia="Times New Roman" w:hAnsi="Times New Roman"/>
          <w:sz w:val="28"/>
          <w:szCs w:val="28"/>
          <w:lang w:val="en-US" w:eastAsia="ru-RU"/>
        </w:rPr>
        <w:tab/>
        <w:t>Fusarium nivale Cez.Sacc. var. nivale;</w:t>
      </w:r>
    </w:p>
    <w:p w14:paraId="7B0BD823" w14:textId="77777777" w:rsidR="0031305F" w:rsidRPr="0031305F" w:rsidRDefault="0031305F" w:rsidP="0031305F">
      <w:pPr>
        <w:tabs>
          <w:tab w:val="num" w:pos="360"/>
        </w:tabs>
        <w:spacing w:after="0" w:line="360" w:lineRule="auto"/>
        <w:ind w:firstLine="567"/>
        <w:jc w:val="both"/>
        <w:rPr>
          <w:rFonts w:ascii="Times New Roman" w:eastAsia="Times New Roman" w:hAnsi="Times New Roman"/>
          <w:sz w:val="28"/>
          <w:szCs w:val="28"/>
          <w:lang w:val="en-US" w:eastAsia="ru-RU"/>
        </w:rPr>
      </w:pPr>
      <w:r w:rsidRPr="0031305F">
        <w:rPr>
          <w:rFonts w:ascii="Times New Roman" w:eastAsia="Times New Roman" w:hAnsi="Times New Roman"/>
          <w:sz w:val="28"/>
          <w:szCs w:val="28"/>
          <w:lang w:eastAsia="ru-RU"/>
        </w:rPr>
        <w:t>Пятнистость</w:t>
      </w:r>
      <w:r w:rsidRPr="0031305F">
        <w:rPr>
          <w:rFonts w:ascii="Times New Roman" w:eastAsia="Times New Roman" w:hAnsi="Times New Roman"/>
          <w:sz w:val="28"/>
          <w:szCs w:val="28"/>
          <w:lang w:val="en-US" w:eastAsia="ru-RU"/>
        </w:rPr>
        <w:t xml:space="preserve"> </w:t>
      </w:r>
      <w:r w:rsidRPr="0031305F">
        <w:rPr>
          <w:rFonts w:ascii="Times New Roman" w:eastAsia="Times New Roman" w:hAnsi="Times New Roman"/>
          <w:sz w:val="28"/>
          <w:szCs w:val="28"/>
          <w:lang w:eastAsia="ru-RU"/>
        </w:rPr>
        <w:t>желтая</w:t>
      </w:r>
      <w:r w:rsidRPr="0031305F">
        <w:rPr>
          <w:rFonts w:ascii="Times New Roman" w:eastAsia="Times New Roman" w:hAnsi="Times New Roman"/>
          <w:sz w:val="28"/>
          <w:szCs w:val="28"/>
          <w:lang w:val="en-US" w:eastAsia="ru-RU"/>
        </w:rPr>
        <w:tab/>
        <w:t>Pyrenophora tritici-repentis</w:t>
      </w:r>
    </w:p>
    <w:p w14:paraId="106FAEAE" w14:textId="77777777" w:rsidR="0031305F" w:rsidRPr="0031305F" w:rsidRDefault="0031305F" w:rsidP="0031305F">
      <w:pPr>
        <w:tabs>
          <w:tab w:val="num" w:pos="360"/>
        </w:tabs>
        <w:spacing w:after="0" w:line="360" w:lineRule="auto"/>
        <w:ind w:firstLine="567"/>
        <w:jc w:val="both"/>
        <w:rPr>
          <w:rFonts w:ascii="Times New Roman" w:eastAsia="Times New Roman" w:hAnsi="Times New Roman"/>
          <w:sz w:val="28"/>
          <w:szCs w:val="28"/>
          <w:lang w:val="en-US" w:eastAsia="ru-RU"/>
        </w:rPr>
      </w:pPr>
      <w:r w:rsidRPr="0031305F">
        <w:rPr>
          <w:rFonts w:ascii="Times New Roman" w:eastAsia="Times New Roman" w:hAnsi="Times New Roman"/>
          <w:sz w:val="28"/>
          <w:szCs w:val="28"/>
          <w:lang w:eastAsia="ru-RU"/>
        </w:rPr>
        <w:t>Пятнистость</w:t>
      </w:r>
      <w:r w:rsidRPr="0031305F">
        <w:rPr>
          <w:rFonts w:ascii="Times New Roman" w:eastAsia="Times New Roman" w:hAnsi="Times New Roman"/>
          <w:sz w:val="28"/>
          <w:szCs w:val="28"/>
          <w:lang w:val="en-US" w:eastAsia="ru-RU"/>
        </w:rPr>
        <w:t xml:space="preserve"> </w:t>
      </w:r>
      <w:r w:rsidRPr="0031305F">
        <w:rPr>
          <w:rFonts w:ascii="Times New Roman" w:eastAsia="Times New Roman" w:hAnsi="Times New Roman"/>
          <w:sz w:val="28"/>
          <w:szCs w:val="28"/>
          <w:lang w:eastAsia="ru-RU"/>
        </w:rPr>
        <w:t>сетчатая</w:t>
      </w:r>
      <w:r w:rsidRPr="0031305F">
        <w:rPr>
          <w:rFonts w:ascii="Times New Roman" w:eastAsia="Times New Roman" w:hAnsi="Times New Roman"/>
          <w:sz w:val="28"/>
          <w:szCs w:val="28"/>
          <w:lang w:val="en-US" w:eastAsia="ru-RU"/>
        </w:rPr>
        <w:t xml:space="preserve"> Drechslera (Pyrenophora) teres (Sacc.) Shoemaker;</w:t>
      </w:r>
    </w:p>
    <w:p w14:paraId="278CF558" w14:textId="77777777" w:rsidR="0031305F" w:rsidRPr="0031305F" w:rsidRDefault="0031305F" w:rsidP="0031305F">
      <w:pPr>
        <w:tabs>
          <w:tab w:val="num" w:pos="360"/>
        </w:tabs>
        <w:spacing w:after="0" w:line="360" w:lineRule="auto"/>
        <w:ind w:firstLine="567"/>
        <w:jc w:val="both"/>
        <w:rPr>
          <w:rFonts w:ascii="Times New Roman" w:eastAsia="Times New Roman" w:hAnsi="Times New Roman"/>
          <w:sz w:val="28"/>
          <w:szCs w:val="28"/>
          <w:lang w:val="en-US" w:eastAsia="ru-RU"/>
        </w:rPr>
      </w:pPr>
      <w:r w:rsidRPr="0031305F">
        <w:rPr>
          <w:rFonts w:ascii="Times New Roman" w:eastAsia="Times New Roman" w:hAnsi="Times New Roman"/>
          <w:sz w:val="28"/>
          <w:szCs w:val="28"/>
          <w:lang w:eastAsia="ru-RU"/>
        </w:rPr>
        <w:t>Ржавчина</w:t>
      </w:r>
      <w:r w:rsidRPr="0031305F">
        <w:rPr>
          <w:rFonts w:ascii="Times New Roman" w:eastAsia="Times New Roman" w:hAnsi="Times New Roman"/>
          <w:sz w:val="28"/>
          <w:szCs w:val="28"/>
          <w:lang w:val="en-US" w:eastAsia="ru-RU"/>
        </w:rPr>
        <w:t xml:space="preserve"> </w:t>
      </w:r>
      <w:r w:rsidRPr="0031305F">
        <w:rPr>
          <w:rFonts w:ascii="Times New Roman" w:eastAsia="Times New Roman" w:hAnsi="Times New Roman"/>
          <w:sz w:val="28"/>
          <w:szCs w:val="28"/>
          <w:lang w:eastAsia="ru-RU"/>
        </w:rPr>
        <w:t>карликовая</w:t>
      </w:r>
      <w:r w:rsidRPr="0031305F">
        <w:rPr>
          <w:rFonts w:ascii="Times New Roman" w:eastAsia="Times New Roman" w:hAnsi="Times New Roman"/>
          <w:sz w:val="28"/>
          <w:szCs w:val="28"/>
          <w:lang w:val="en-US" w:eastAsia="ru-RU"/>
        </w:rPr>
        <w:tab/>
        <w:t>Puccinia hordei;</w:t>
      </w:r>
    </w:p>
    <w:p w14:paraId="65AD0A48" w14:textId="77777777" w:rsidR="0031305F" w:rsidRPr="0031305F" w:rsidRDefault="0031305F" w:rsidP="0031305F">
      <w:pPr>
        <w:tabs>
          <w:tab w:val="num" w:pos="360"/>
        </w:tabs>
        <w:spacing w:after="0" w:line="360" w:lineRule="auto"/>
        <w:ind w:firstLine="567"/>
        <w:jc w:val="both"/>
        <w:rPr>
          <w:rFonts w:ascii="Times New Roman" w:eastAsia="Times New Roman" w:hAnsi="Times New Roman"/>
          <w:sz w:val="28"/>
          <w:szCs w:val="28"/>
          <w:lang w:val="en-US" w:eastAsia="ru-RU"/>
        </w:rPr>
      </w:pPr>
      <w:r w:rsidRPr="0031305F">
        <w:rPr>
          <w:rFonts w:ascii="Times New Roman" w:eastAsia="Times New Roman" w:hAnsi="Times New Roman"/>
          <w:sz w:val="28"/>
          <w:szCs w:val="28"/>
          <w:lang w:eastAsia="ru-RU"/>
        </w:rPr>
        <w:t>Ржавчина</w:t>
      </w:r>
      <w:r w:rsidRPr="0031305F">
        <w:rPr>
          <w:rFonts w:ascii="Times New Roman" w:eastAsia="Times New Roman" w:hAnsi="Times New Roman"/>
          <w:sz w:val="28"/>
          <w:szCs w:val="28"/>
          <w:lang w:val="en-US" w:eastAsia="ru-RU"/>
        </w:rPr>
        <w:t xml:space="preserve"> </w:t>
      </w:r>
      <w:r w:rsidRPr="0031305F">
        <w:rPr>
          <w:rFonts w:ascii="Times New Roman" w:eastAsia="Times New Roman" w:hAnsi="Times New Roman"/>
          <w:sz w:val="28"/>
          <w:szCs w:val="28"/>
          <w:lang w:eastAsia="ru-RU"/>
        </w:rPr>
        <w:t>стеблевая</w:t>
      </w:r>
      <w:r w:rsidRPr="0031305F">
        <w:rPr>
          <w:rFonts w:ascii="Times New Roman" w:eastAsia="Times New Roman" w:hAnsi="Times New Roman"/>
          <w:sz w:val="28"/>
          <w:szCs w:val="28"/>
          <w:lang w:val="en-US" w:eastAsia="ru-RU"/>
        </w:rPr>
        <w:tab/>
        <w:t>Puccinia</w:t>
      </w:r>
      <w:r w:rsidRPr="0031305F">
        <w:rPr>
          <w:rFonts w:ascii="Times New Roman" w:eastAsia="Times New Roman" w:hAnsi="Times New Roman"/>
          <w:sz w:val="28"/>
          <w:szCs w:val="28"/>
          <w:lang w:val="en-US" w:eastAsia="ru-RU"/>
        </w:rPr>
        <w:tab/>
        <w:t>graminis;</w:t>
      </w:r>
    </w:p>
    <w:p w14:paraId="3A7059C7" w14:textId="77777777" w:rsidR="0031305F" w:rsidRPr="0031305F" w:rsidRDefault="0031305F" w:rsidP="0031305F">
      <w:pPr>
        <w:tabs>
          <w:tab w:val="num" w:pos="360"/>
        </w:tabs>
        <w:spacing w:after="0" w:line="360" w:lineRule="auto"/>
        <w:ind w:firstLine="567"/>
        <w:jc w:val="both"/>
        <w:rPr>
          <w:rFonts w:ascii="Times New Roman" w:eastAsia="Times New Roman" w:hAnsi="Times New Roman"/>
          <w:sz w:val="28"/>
          <w:szCs w:val="28"/>
          <w:lang w:val="en-US" w:eastAsia="ru-RU"/>
        </w:rPr>
      </w:pPr>
      <w:r w:rsidRPr="0031305F">
        <w:rPr>
          <w:rFonts w:ascii="Times New Roman" w:eastAsia="Times New Roman" w:hAnsi="Times New Roman"/>
          <w:sz w:val="28"/>
          <w:szCs w:val="28"/>
          <w:lang w:eastAsia="ru-RU"/>
        </w:rPr>
        <w:t>Роса</w:t>
      </w:r>
      <w:r w:rsidRPr="0031305F">
        <w:rPr>
          <w:rFonts w:ascii="Times New Roman" w:eastAsia="Times New Roman" w:hAnsi="Times New Roman"/>
          <w:sz w:val="28"/>
          <w:szCs w:val="28"/>
          <w:lang w:val="en-US" w:eastAsia="ru-RU"/>
        </w:rPr>
        <w:t xml:space="preserve"> </w:t>
      </w:r>
      <w:r w:rsidRPr="0031305F">
        <w:rPr>
          <w:rFonts w:ascii="Times New Roman" w:eastAsia="Times New Roman" w:hAnsi="Times New Roman"/>
          <w:sz w:val="28"/>
          <w:szCs w:val="28"/>
          <w:lang w:eastAsia="ru-RU"/>
        </w:rPr>
        <w:t>мучнистая</w:t>
      </w:r>
      <w:r w:rsidRPr="0031305F">
        <w:rPr>
          <w:rFonts w:ascii="Times New Roman" w:eastAsia="Times New Roman" w:hAnsi="Times New Roman"/>
          <w:sz w:val="28"/>
          <w:szCs w:val="28"/>
          <w:lang w:val="en-US" w:eastAsia="ru-RU"/>
        </w:rPr>
        <w:tab/>
        <w:t>Erysiphe communis;</w:t>
      </w:r>
    </w:p>
    <w:p w14:paraId="224376CA" w14:textId="0330F72C" w:rsidR="0080300D" w:rsidRDefault="0031305F" w:rsidP="0031305F">
      <w:pPr>
        <w:tabs>
          <w:tab w:val="num" w:pos="360"/>
        </w:tabs>
        <w:spacing w:after="0" w:line="360" w:lineRule="auto"/>
        <w:ind w:firstLine="567"/>
        <w:jc w:val="both"/>
        <w:rPr>
          <w:rFonts w:ascii="Times New Roman" w:eastAsia="Times New Roman" w:hAnsi="Times New Roman"/>
          <w:sz w:val="28"/>
          <w:szCs w:val="28"/>
          <w:lang w:eastAsia="ru-RU"/>
        </w:rPr>
      </w:pPr>
      <w:r w:rsidRPr="0031305F">
        <w:rPr>
          <w:rFonts w:ascii="Times New Roman" w:eastAsia="Times New Roman" w:hAnsi="Times New Roman"/>
          <w:sz w:val="28"/>
          <w:szCs w:val="28"/>
          <w:lang w:eastAsia="ru-RU"/>
        </w:rPr>
        <w:t>Септориоз</w:t>
      </w:r>
      <w:r w:rsidRPr="0031305F">
        <w:rPr>
          <w:rFonts w:ascii="Times New Roman" w:eastAsia="Times New Roman" w:hAnsi="Times New Roman"/>
          <w:sz w:val="28"/>
          <w:szCs w:val="28"/>
          <w:lang w:eastAsia="ru-RU"/>
        </w:rPr>
        <w:tab/>
        <w:t>Septoria spp.;</w:t>
      </w:r>
    </w:p>
    <w:p w14:paraId="352145C2" w14:textId="77777777" w:rsidR="0031305F" w:rsidRDefault="0031305F" w:rsidP="0031305F">
      <w:pPr>
        <w:tabs>
          <w:tab w:val="num" w:pos="360"/>
        </w:tabs>
        <w:spacing w:after="0" w:line="360" w:lineRule="auto"/>
        <w:ind w:firstLine="567"/>
        <w:jc w:val="both"/>
        <w:rPr>
          <w:rFonts w:ascii="Times New Roman" w:eastAsia="Times New Roman" w:hAnsi="Times New Roman"/>
          <w:b/>
          <w:bCs/>
          <w:sz w:val="28"/>
          <w:szCs w:val="28"/>
          <w:lang w:eastAsia="ru-RU" w:bidi="ru-RU"/>
        </w:rPr>
      </w:pPr>
      <w:bookmarkStart w:id="192" w:name="_Hlk172285590"/>
      <w:r w:rsidRPr="006A336C">
        <w:rPr>
          <w:rFonts w:ascii="Times New Roman" w:eastAsia="Times New Roman" w:hAnsi="Times New Roman"/>
          <w:b/>
          <w:bCs/>
          <w:sz w:val="28"/>
          <w:szCs w:val="28"/>
          <w:lang w:eastAsia="ru-RU" w:bidi="ru-RU"/>
        </w:rPr>
        <w:t>3. Рекомендуемый регламент применения:</w:t>
      </w:r>
    </w:p>
    <w:tbl>
      <w:tblPr>
        <w:tblW w:w="52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564"/>
        <w:gridCol w:w="2209"/>
        <w:gridCol w:w="2614"/>
        <w:gridCol w:w="2029"/>
        <w:gridCol w:w="17"/>
        <w:gridCol w:w="1394"/>
      </w:tblGrid>
      <w:tr w:rsidR="0031305F" w:rsidRPr="0031305F" w14:paraId="1E375D37" w14:textId="77777777" w:rsidTr="001F481F">
        <w:trPr>
          <w:trHeight w:val="686"/>
        </w:trPr>
        <w:tc>
          <w:tcPr>
            <w:tcW w:w="796" w:type="pct"/>
            <w:shd w:val="clear" w:color="auto" w:fill="auto"/>
            <w:vAlign w:val="center"/>
          </w:tcPr>
          <w:p w14:paraId="587DFF7D" w14:textId="0D1825B2" w:rsidR="0031305F" w:rsidRPr="0031305F" w:rsidRDefault="0031305F" w:rsidP="0031305F">
            <w:pPr>
              <w:spacing w:after="0" w:line="240" w:lineRule="auto"/>
              <w:jc w:val="center"/>
              <w:rPr>
                <w:rFonts w:ascii="Times New Roman" w:eastAsia="Times New Roman" w:hAnsi="Times New Roman"/>
                <w:b/>
                <w:bCs/>
                <w:color w:val="000000"/>
                <w:sz w:val="28"/>
                <w:szCs w:val="28"/>
                <w:lang w:eastAsia="ru-RU"/>
              </w:rPr>
            </w:pPr>
            <w:r w:rsidRPr="0031305F">
              <w:rPr>
                <w:rFonts w:ascii="Times New Roman" w:eastAsia="Times New Roman" w:hAnsi="Times New Roman"/>
                <w:b/>
                <w:bCs/>
                <w:color w:val="000000"/>
                <w:sz w:val="28"/>
                <w:szCs w:val="28"/>
                <w:lang w:eastAsia="ru-RU"/>
              </w:rPr>
              <w:t>Норма применения препарата, л/</w:t>
            </w:r>
            <w:r w:rsidR="00C564BD">
              <w:rPr>
                <w:rFonts w:ascii="Times New Roman" w:eastAsia="Times New Roman" w:hAnsi="Times New Roman"/>
                <w:b/>
                <w:bCs/>
                <w:color w:val="000000"/>
                <w:sz w:val="28"/>
                <w:szCs w:val="28"/>
                <w:lang w:eastAsia="ru-RU"/>
              </w:rPr>
              <w:t>т</w:t>
            </w:r>
          </w:p>
        </w:tc>
        <w:tc>
          <w:tcPr>
            <w:tcW w:w="1124" w:type="pct"/>
            <w:shd w:val="clear" w:color="auto" w:fill="auto"/>
            <w:vAlign w:val="center"/>
          </w:tcPr>
          <w:p w14:paraId="74BF3A58" w14:textId="77777777" w:rsidR="0031305F" w:rsidRPr="0031305F" w:rsidRDefault="0031305F" w:rsidP="0031305F">
            <w:pPr>
              <w:spacing w:after="0" w:line="240" w:lineRule="auto"/>
              <w:jc w:val="center"/>
              <w:rPr>
                <w:rFonts w:ascii="Times New Roman" w:eastAsia="Times New Roman" w:hAnsi="Times New Roman"/>
                <w:b/>
                <w:bCs/>
                <w:color w:val="000000"/>
                <w:sz w:val="28"/>
                <w:szCs w:val="28"/>
                <w:lang w:eastAsia="ru-RU"/>
              </w:rPr>
            </w:pPr>
            <w:r w:rsidRPr="0031305F">
              <w:rPr>
                <w:rFonts w:ascii="Times New Roman" w:eastAsia="Times New Roman" w:hAnsi="Times New Roman"/>
                <w:b/>
                <w:bCs/>
                <w:color w:val="000000"/>
                <w:sz w:val="28"/>
                <w:szCs w:val="28"/>
                <w:lang w:eastAsia="ru-RU"/>
              </w:rPr>
              <w:t>Культура, обрабатываемый объект</w:t>
            </w:r>
          </w:p>
        </w:tc>
        <w:tc>
          <w:tcPr>
            <w:tcW w:w="1330" w:type="pct"/>
            <w:shd w:val="clear" w:color="auto" w:fill="auto"/>
            <w:vAlign w:val="center"/>
          </w:tcPr>
          <w:p w14:paraId="672E3D4C" w14:textId="77777777" w:rsidR="0031305F" w:rsidRPr="0031305F" w:rsidRDefault="0031305F" w:rsidP="0031305F">
            <w:pPr>
              <w:spacing w:after="0" w:line="240" w:lineRule="auto"/>
              <w:jc w:val="center"/>
              <w:rPr>
                <w:rFonts w:ascii="Times New Roman" w:eastAsia="Times New Roman" w:hAnsi="Times New Roman"/>
                <w:sz w:val="28"/>
                <w:szCs w:val="28"/>
                <w:lang w:eastAsia="ru-RU"/>
              </w:rPr>
            </w:pPr>
            <w:r w:rsidRPr="0031305F">
              <w:rPr>
                <w:rFonts w:ascii="Times New Roman" w:eastAsia="Times New Roman" w:hAnsi="Times New Roman"/>
                <w:b/>
                <w:bCs/>
                <w:color w:val="000000"/>
                <w:sz w:val="28"/>
                <w:szCs w:val="28"/>
                <w:lang w:eastAsia="ru-RU"/>
              </w:rPr>
              <w:t>Вредный объект</w:t>
            </w:r>
          </w:p>
        </w:tc>
        <w:tc>
          <w:tcPr>
            <w:tcW w:w="1033" w:type="pct"/>
            <w:shd w:val="clear" w:color="auto" w:fill="auto"/>
            <w:vAlign w:val="center"/>
          </w:tcPr>
          <w:p w14:paraId="73F28C36" w14:textId="77777777" w:rsidR="0031305F" w:rsidRPr="0031305F" w:rsidRDefault="0031305F" w:rsidP="0031305F">
            <w:pPr>
              <w:spacing w:after="0" w:line="240" w:lineRule="auto"/>
              <w:jc w:val="center"/>
              <w:rPr>
                <w:rFonts w:ascii="Times New Roman" w:eastAsia="Times New Roman" w:hAnsi="Times New Roman"/>
                <w:sz w:val="28"/>
                <w:szCs w:val="28"/>
                <w:lang w:eastAsia="ru-RU"/>
              </w:rPr>
            </w:pPr>
            <w:r w:rsidRPr="0031305F">
              <w:rPr>
                <w:rFonts w:ascii="Times New Roman" w:eastAsia="Times New Roman" w:hAnsi="Times New Roman"/>
                <w:b/>
                <w:bCs/>
                <w:color w:val="000000"/>
                <w:sz w:val="28"/>
                <w:szCs w:val="28"/>
                <w:lang w:eastAsia="ru-RU"/>
              </w:rPr>
              <w:t>Способ, время обработки, ограничения</w:t>
            </w:r>
          </w:p>
        </w:tc>
        <w:tc>
          <w:tcPr>
            <w:tcW w:w="718" w:type="pct"/>
            <w:gridSpan w:val="2"/>
            <w:shd w:val="clear" w:color="auto" w:fill="auto"/>
            <w:vAlign w:val="center"/>
          </w:tcPr>
          <w:p w14:paraId="3AF9DA45" w14:textId="77777777" w:rsidR="0031305F" w:rsidRPr="0031305F" w:rsidRDefault="0031305F" w:rsidP="0031305F">
            <w:pPr>
              <w:spacing w:after="0" w:line="240" w:lineRule="auto"/>
              <w:jc w:val="center"/>
              <w:rPr>
                <w:rFonts w:ascii="Times New Roman" w:eastAsia="Times New Roman" w:hAnsi="Times New Roman"/>
                <w:sz w:val="28"/>
                <w:szCs w:val="28"/>
                <w:lang w:eastAsia="ru-RU"/>
              </w:rPr>
            </w:pPr>
            <w:r w:rsidRPr="0031305F">
              <w:rPr>
                <w:rFonts w:ascii="Times New Roman" w:eastAsia="Times New Roman" w:hAnsi="Times New Roman"/>
                <w:b/>
                <w:bCs/>
                <w:color w:val="000000"/>
                <w:sz w:val="28"/>
                <w:szCs w:val="28"/>
                <w:lang w:eastAsia="ru-RU"/>
              </w:rPr>
              <w:t>Срок ожидания (кратность обработок)</w:t>
            </w:r>
          </w:p>
        </w:tc>
      </w:tr>
      <w:bookmarkEnd w:id="192"/>
      <w:tr w:rsidR="0031305F" w:rsidRPr="0031305F" w14:paraId="03404B2B" w14:textId="77777777" w:rsidTr="001F481F">
        <w:trPr>
          <w:trHeight w:val="1839"/>
        </w:trPr>
        <w:tc>
          <w:tcPr>
            <w:tcW w:w="796" w:type="pct"/>
            <w:shd w:val="clear" w:color="auto" w:fill="auto"/>
            <w:vAlign w:val="center"/>
          </w:tcPr>
          <w:p w14:paraId="444983BA" w14:textId="5A2C4DB3" w:rsidR="0031305F" w:rsidRPr="0031305F" w:rsidRDefault="0031305F" w:rsidP="0031305F">
            <w:pPr>
              <w:spacing w:after="0" w:line="240" w:lineRule="auto"/>
              <w:jc w:val="center"/>
              <w:rPr>
                <w:rFonts w:ascii="Courier New" w:eastAsia="Times New Roman" w:hAnsi="Courier New" w:cs="Courier New"/>
                <w:sz w:val="28"/>
                <w:szCs w:val="28"/>
                <w:lang w:eastAsia="ru-RU"/>
              </w:rPr>
            </w:pPr>
            <w:r w:rsidRPr="0031305F">
              <w:rPr>
                <w:rFonts w:ascii="Times New Roman" w:eastAsia="Times New Roman" w:hAnsi="Times New Roman"/>
                <w:color w:val="000000"/>
                <w:sz w:val="28"/>
                <w:szCs w:val="28"/>
                <w:lang w:eastAsia="ru-RU"/>
              </w:rPr>
              <w:t>0,8-0,9</w:t>
            </w:r>
          </w:p>
        </w:tc>
        <w:tc>
          <w:tcPr>
            <w:tcW w:w="1124" w:type="pct"/>
            <w:vMerge w:val="restart"/>
            <w:shd w:val="clear" w:color="auto" w:fill="auto"/>
            <w:vAlign w:val="center"/>
          </w:tcPr>
          <w:p w14:paraId="534F4A0A" w14:textId="77777777" w:rsidR="0031305F" w:rsidRPr="0031305F" w:rsidRDefault="0031305F" w:rsidP="0031305F">
            <w:pPr>
              <w:spacing w:after="0" w:line="240" w:lineRule="auto"/>
              <w:jc w:val="center"/>
              <w:rPr>
                <w:rFonts w:ascii="Courier New" w:eastAsia="Times New Roman" w:hAnsi="Courier New" w:cs="Courier New"/>
                <w:sz w:val="28"/>
                <w:szCs w:val="28"/>
                <w:lang w:eastAsia="ru-RU"/>
              </w:rPr>
            </w:pPr>
            <w:r w:rsidRPr="0031305F">
              <w:rPr>
                <w:rFonts w:ascii="Times New Roman" w:eastAsia="Times New Roman" w:hAnsi="Times New Roman"/>
                <w:color w:val="000000"/>
                <w:sz w:val="28"/>
                <w:szCs w:val="28"/>
                <w:lang w:eastAsia="ru-RU"/>
              </w:rPr>
              <w:t>Пшеница яровая, озимая</w:t>
            </w:r>
          </w:p>
        </w:tc>
        <w:tc>
          <w:tcPr>
            <w:tcW w:w="1330" w:type="pct"/>
            <w:shd w:val="clear" w:color="auto" w:fill="auto"/>
            <w:vAlign w:val="center"/>
          </w:tcPr>
          <w:p w14:paraId="23D848D0" w14:textId="58DA3FFF" w:rsidR="0031305F" w:rsidRPr="0031305F" w:rsidRDefault="0031305F" w:rsidP="0031305F">
            <w:pPr>
              <w:spacing w:after="0" w:line="240" w:lineRule="auto"/>
              <w:jc w:val="center"/>
              <w:rPr>
                <w:rFonts w:ascii="Courier New" w:eastAsia="Times New Roman" w:hAnsi="Courier New" w:cs="Courier New"/>
                <w:sz w:val="28"/>
                <w:szCs w:val="28"/>
                <w:lang w:eastAsia="ru-RU"/>
              </w:rPr>
            </w:pPr>
            <w:r w:rsidRPr="0031305F">
              <w:rPr>
                <w:rFonts w:ascii="Times New Roman" w:eastAsia="Times New Roman" w:hAnsi="Times New Roman"/>
                <w:color w:val="000000"/>
                <w:sz w:val="28"/>
                <w:szCs w:val="28"/>
                <w:lang w:eastAsia="ru-RU"/>
              </w:rPr>
              <w:t>Твердая головня, фузариозная и гельминтоспориозная корневые гнили, плесне</w:t>
            </w:r>
            <w:r w:rsidRPr="0031305F">
              <w:rPr>
                <w:rFonts w:ascii="Times New Roman" w:eastAsia="Times New Roman" w:hAnsi="Times New Roman"/>
                <w:color w:val="000000"/>
                <w:sz w:val="28"/>
                <w:szCs w:val="28"/>
                <w:lang w:eastAsia="ru-RU"/>
              </w:rPr>
              <w:softHyphen/>
              <w:t>вение семян</w:t>
            </w:r>
          </w:p>
        </w:tc>
        <w:tc>
          <w:tcPr>
            <w:tcW w:w="1041" w:type="pct"/>
            <w:gridSpan w:val="2"/>
            <w:vMerge w:val="restart"/>
            <w:shd w:val="clear" w:color="auto" w:fill="auto"/>
            <w:vAlign w:val="center"/>
          </w:tcPr>
          <w:p w14:paraId="3B6E0B9C" w14:textId="38802800" w:rsidR="0031305F" w:rsidRPr="0031305F" w:rsidRDefault="0031305F" w:rsidP="0031305F">
            <w:pPr>
              <w:spacing w:after="0" w:line="252" w:lineRule="auto"/>
              <w:jc w:val="center"/>
              <w:rPr>
                <w:rFonts w:ascii="Courier New" w:eastAsia="Times New Roman" w:hAnsi="Courier New" w:cs="Courier New"/>
                <w:sz w:val="28"/>
                <w:szCs w:val="28"/>
                <w:lang w:eastAsia="ru-RU"/>
              </w:rPr>
            </w:pPr>
            <w:r w:rsidRPr="0031305F">
              <w:rPr>
                <w:rFonts w:ascii="Times New Roman" w:eastAsia="Times New Roman" w:hAnsi="Times New Roman"/>
                <w:color w:val="000000"/>
                <w:sz w:val="28"/>
                <w:szCs w:val="28"/>
                <w:lang w:eastAsia="ru-RU"/>
              </w:rPr>
              <w:t>Обработка семян перед посевом или заблаговременно (до 1 года).</w:t>
            </w:r>
          </w:p>
          <w:p w14:paraId="07C0346B" w14:textId="77777777" w:rsidR="0031305F" w:rsidRPr="0031305F" w:rsidRDefault="0031305F" w:rsidP="0031305F">
            <w:pPr>
              <w:spacing w:after="0" w:line="252" w:lineRule="auto"/>
              <w:jc w:val="center"/>
              <w:rPr>
                <w:rFonts w:ascii="Courier New" w:eastAsia="Times New Roman" w:hAnsi="Courier New" w:cs="Courier New"/>
                <w:sz w:val="28"/>
                <w:szCs w:val="28"/>
                <w:lang w:eastAsia="ru-RU"/>
              </w:rPr>
            </w:pPr>
            <w:r w:rsidRPr="0031305F">
              <w:rPr>
                <w:rFonts w:ascii="Times New Roman" w:eastAsia="Times New Roman" w:hAnsi="Times New Roman"/>
                <w:color w:val="000000"/>
                <w:sz w:val="28"/>
                <w:szCs w:val="28"/>
                <w:lang w:eastAsia="ru-RU"/>
              </w:rPr>
              <w:t>Расход рабочей жидкости 10 л/т.</w:t>
            </w:r>
          </w:p>
        </w:tc>
        <w:tc>
          <w:tcPr>
            <w:tcW w:w="710" w:type="pct"/>
            <w:vMerge w:val="restart"/>
            <w:shd w:val="clear" w:color="auto" w:fill="auto"/>
            <w:vAlign w:val="center"/>
          </w:tcPr>
          <w:p w14:paraId="73A7B10E" w14:textId="77777777" w:rsidR="0031305F" w:rsidRPr="0031305F" w:rsidRDefault="0031305F" w:rsidP="0031305F">
            <w:pPr>
              <w:spacing w:after="0" w:line="240" w:lineRule="auto"/>
              <w:jc w:val="center"/>
              <w:rPr>
                <w:rFonts w:ascii="Courier New" w:eastAsia="Times New Roman" w:hAnsi="Courier New" w:cs="Courier New"/>
                <w:sz w:val="28"/>
                <w:szCs w:val="28"/>
                <w:lang w:eastAsia="ru-RU"/>
              </w:rPr>
            </w:pPr>
            <w:r w:rsidRPr="0031305F">
              <w:rPr>
                <w:rFonts w:ascii="Times New Roman" w:eastAsia="Times New Roman" w:hAnsi="Times New Roman"/>
                <w:color w:val="000000"/>
                <w:sz w:val="28"/>
                <w:szCs w:val="28"/>
                <w:lang w:eastAsia="ru-RU"/>
              </w:rPr>
              <w:t>-(1)</w:t>
            </w:r>
          </w:p>
        </w:tc>
      </w:tr>
      <w:tr w:rsidR="0031305F" w:rsidRPr="0031305F" w14:paraId="4695E7C0" w14:textId="77777777" w:rsidTr="001F481F">
        <w:trPr>
          <w:trHeight w:val="784"/>
        </w:trPr>
        <w:tc>
          <w:tcPr>
            <w:tcW w:w="796" w:type="pct"/>
            <w:shd w:val="clear" w:color="auto" w:fill="auto"/>
            <w:vAlign w:val="center"/>
          </w:tcPr>
          <w:p w14:paraId="4290A26E" w14:textId="77777777" w:rsidR="0031305F" w:rsidRPr="0031305F" w:rsidRDefault="0031305F" w:rsidP="0031305F">
            <w:pPr>
              <w:spacing w:after="0" w:line="240" w:lineRule="auto"/>
              <w:jc w:val="center"/>
              <w:rPr>
                <w:rFonts w:ascii="Courier New" w:eastAsia="Times New Roman" w:hAnsi="Courier New" w:cs="Courier New"/>
                <w:sz w:val="28"/>
                <w:szCs w:val="28"/>
                <w:lang w:eastAsia="ru-RU"/>
              </w:rPr>
            </w:pPr>
            <w:r w:rsidRPr="0031305F">
              <w:rPr>
                <w:rFonts w:ascii="Times New Roman" w:eastAsia="Times New Roman" w:hAnsi="Times New Roman"/>
                <w:color w:val="000000"/>
                <w:sz w:val="28"/>
                <w:szCs w:val="28"/>
                <w:lang w:eastAsia="ru-RU"/>
              </w:rPr>
              <w:t>0,9-1,0</w:t>
            </w:r>
          </w:p>
        </w:tc>
        <w:tc>
          <w:tcPr>
            <w:tcW w:w="1124" w:type="pct"/>
            <w:vMerge/>
            <w:shd w:val="clear" w:color="auto" w:fill="auto"/>
            <w:vAlign w:val="center"/>
          </w:tcPr>
          <w:p w14:paraId="41B4228A" w14:textId="77777777" w:rsidR="0031305F" w:rsidRPr="0031305F" w:rsidRDefault="0031305F" w:rsidP="0031305F">
            <w:pPr>
              <w:spacing w:after="0" w:line="240" w:lineRule="auto"/>
              <w:jc w:val="center"/>
              <w:rPr>
                <w:rFonts w:ascii="Courier New" w:eastAsia="Times New Roman" w:hAnsi="Courier New" w:cs="Courier New"/>
                <w:sz w:val="28"/>
                <w:szCs w:val="28"/>
                <w:lang w:eastAsia="ru-RU"/>
              </w:rPr>
            </w:pPr>
          </w:p>
        </w:tc>
        <w:tc>
          <w:tcPr>
            <w:tcW w:w="1330" w:type="pct"/>
            <w:shd w:val="clear" w:color="auto" w:fill="auto"/>
            <w:vAlign w:val="center"/>
          </w:tcPr>
          <w:p w14:paraId="369DD409" w14:textId="77777777" w:rsidR="0031305F" w:rsidRPr="0031305F" w:rsidRDefault="0031305F" w:rsidP="0031305F">
            <w:pPr>
              <w:spacing w:after="0" w:line="240" w:lineRule="auto"/>
              <w:jc w:val="center"/>
              <w:rPr>
                <w:rFonts w:ascii="Courier New" w:eastAsia="Times New Roman" w:hAnsi="Courier New" w:cs="Courier New"/>
                <w:sz w:val="28"/>
                <w:szCs w:val="28"/>
                <w:lang w:eastAsia="ru-RU"/>
              </w:rPr>
            </w:pPr>
            <w:r w:rsidRPr="0031305F">
              <w:rPr>
                <w:rFonts w:ascii="Times New Roman" w:eastAsia="Times New Roman" w:hAnsi="Times New Roman"/>
                <w:color w:val="000000"/>
                <w:sz w:val="28"/>
                <w:szCs w:val="28"/>
                <w:lang w:eastAsia="ru-RU"/>
              </w:rPr>
              <w:t>Пыльная го</w:t>
            </w:r>
            <w:r w:rsidRPr="0031305F">
              <w:rPr>
                <w:rFonts w:ascii="Times New Roman" w:eastAsia="Times New Roman" w:hAnsi="Times New Roman"/>
                <w:color w:val="000000"/>
                <w:sz w:val="28"/>
                <w:szCs w:val="28"/>
                <w:lang w:eastAsia="ru-RU"/>
              </w:rPr>
              <w:softHyphen/>
              <w:t>ловня, снежная плесень</w:t>
            </w:r>
          </w:p>
        </w:tc>
        <w:tc>
          <w:tcPr>
            <w:tcW w:w="1041" w:type="pct"/>
            <w:gridSpan w:val="2"/>
            <w:vMerge/>
            <w:shd w:val="clear" w:color="auto" w:fill="auto"/>
            <w:vAlign w:val="center"/>
          </w:tcPr>
          <w:p w14:paraId="5FDC372F" w14:textId="77777777" w:rsidR="0031305F" w:rsidRPr="0031305F" w:rsidRDefault="0031305F" w:rsidP="0031305F">
            <w:pPr>
              <w:spacing w:after="0" w:line="240" w:lineRule="auto"/>
              <w:jc w:val="center"/>
              <w:rPr>
                <w:rFonts w:ascii="Courier New" w:eastAsia="Times New Roman" w:hAnsi="Courier New" w:cs="Courier New"/>
                <w:sz w:val="28"/>
                <w:szCs w:val="28"/>
                <w:lang w:eastAsia="ru-RU"/>
              </w:rPr>
            </w:pPr>
          </w:p>
        </w:tc>
        <w:tc>
          <w:tcPr>
            <w:tcW w:w="710" w:type="pct"/>
            <w:vMerge/>
            <w:shd w:val="clear" w:color="auto" w:fill="auto"/>
            <w:vAlign w:val="center"/>
          </w:tcPr>
          <w:p w14:paraId="1E3DDEB7" w14:textId="77777777" w:rsidR="0031305F" w:rsidRPr="0031305F" w:rsidRDefault="0031305F" w:rsidP="0031305F">
            <w:pPr>
              <w:spacing w:after="0" w:line="240" w:lineRule="auto"/>
              <w:jc w:val="center"/>
              <w:rPr>
                <w:rFonts w:ascii="Courier New" w:eastAsia="Times New Roman" w:hAnsi="Courier New" w:cs="Courier New"/>
                <w:sz w:val="28"/>
                <w:szCs w:val="28"/>
                <w:lang w:eastAsia="ru-RU"/>
              </w:rPr>
            </w:pPr>
          </w:p>
        </w:tc>
      </w:tr>
      <w:tr w:rsidR="0031305F" w:rsidRPr="0031305F" w14:paraId="506DA9D3" w14:textId="77777777" w:rsidTr="001F481F">
        <w:trPr>
          <w:trHeight w:val="1825"/>
        </w:trPr>
        <w:tc>
          <w:tcPr>
            <w:tcW w:w="796" w:type="pct"/>
            <w:shd w:val="clear" w:color="auto" w:fill="auto"/>
            <w:vAlign w:val="center"/>
          </w:tcPr>
          <w:p w14:paraId="156A67EE" w14:textId="54393F5C" w:rsidR="0031305F" w:rsidRPr="0031305F" w:rsidRDefault="0031305F" w:rsidP="0031305F">
            <w:pPr>
              <w:spacing w:after="0" w:line="240" w:lineRule="auto"/>
              <w:jc w:val="center"/>
              <w:rPr>
                <w:rFonts w:ascii="Courier New" w:eastAsia="Times New Roman" w:hAnsi="Courier New" w:cs="Courier New"/>
                <w:sz w:val="28"/>
                <w:szCs w:val="28"/>
                <w:lang w:eastAsia="ru-RU"/>
              </w:rPr>
            </w:pPr>
            <w:r w:rsidRPr="0031305F">
              <w:rPr>
                <w:rFonts w:ascii="Times New Roman" w:eastAsia="Times New Roman" w:hAnsi="Times New Roman"/>
                <w:color w:val="000000"/>
                <w:sz w:val="28"/>
                <w:szCs w:val="28"/>
                <w:lang w:eastAsia="ru-RU"/>
              </w:rPr>
              <w:t>0,8-0,9</w:t>
            </w:r>
          </w:p>
        </w:tc>
        <w:tc>
          <w:tcPr>
            <w:tcW w:w="1124" w:type="pct"/>
            <w:vMerge w:val="restart"/>
            <w:shd w:val="clear" w:color="auto" w:fill="auto"/>
            <w:vAlign w:val="center"/>
          </w:tcPr>
          <w:p w14:paraId="2E21CCD6" w14:textId="77777777" w:rsidR="0031305F" w:rsidRPr="0031305F" w:rsidRDefault="0031305F" w:rsidP="0031305F">
            <w:pPr>
              <w:spacing w:after="0" w:line="240" w:lineRule="auto"/>
              <w:jc w:val="center"/>
              <w:rPr>
                <w:rFonts w:ascii="Courier New" w:eastAsia="Times New Roman" w:hAnsi="Courier New" w:cs="Courier New"/>
                <w:sz w:val="28"/>
                <w:szCs w:val="28"/>
                <w:lang w:eastAsia="ru-RU"/>
              </w:rPr>
            </w:pPr>
            <w:r w:rsidRPr="0031305F">
              <w:rPr>
                <w:rFonts w:ascii="Times New Roman" w:eastAsia="Times New Roman" w:hAnsi="Times New Roman"/>
                <w:color w:val="000000"/>
                <w:sz w:val="28"/>
                <w:szCs w:val="28"/>
                <w:lang w:eastAsia="ru-RU"/>
              </w:rPr>
              <w:t>Ячмень яровой</w:t>
            </w:r>
          </w:p>
        </w:tc>
        <w:tc>
          <w:tcPr>
            <w:tcW w:w="1330" w:type="pct"/>
            <w:shd w:val="clear" w:color="auto" w:fill="auto"/>
            <w:vAlign w:val="center"/>
          </w:tcPr>
          <w:p w14:paraId="61BBEA22" w14:textId="154FCC2F" w:rsidR="0031305F" w:rsidRPr="0031305F" w:rsidRDefault="0031305F" w:rsidP="0031305F">
            <w:pPr>
              <w:spacing w:after="0" w:line="240" w:lineRule="auto"/>
              <w:jc w:val="center"/>
              <w:rPr>
                <w:rFonts w:ascii="Courier New" w:eastAsia="Times New Roman" w:hAnsi="Courier New" w:cs="Courier New"/>
                <w:sz w:val="28"/>
                <w:szCs w:val="28"/>
                <w:lang w:eastAsia="ru-RU"/>
              </w:rPr>
            </w:pPr>
            <w:r w:rsidRPr="0031305F">
              <w:rPr>
                <w:rFonts w:ascii="Times New Roman" w:eastAsia="Times New Roman" w:hAnsi="Times New Roman"/>
                <w:color w:val="000000"/>
                <w:sz w:val="28"/>
                <w:szCs w:val="28"/>
                <w:lang w:eastAsia="ru-RU"/>
              </w:rPr>
              <w:t>Каменная го</w:t>
            </w:r>
            <w:r w:rsidRPr="0031305F">
              <w:rPr>
                <w:rFonts w:ascii="Times New Roman" w:eastAsia="Times New Roman" w:hAnsi="Times New Roman"/>
                <w:color w:val="000000"/>
                <w:sz w:val="28"/>
                <w:szCs w:val="28"/>
                <w:lang w:eastAsia="ru-RU"/>
              </w:rPr>
              <w:softHyphen/>
              <w:t>ловня, фузариозная и гельминтоспориозная корневые гнили, плесне</w:t>
            </w:r>
            <w:r w:rsidRPr="0031305F">
              <w:rPr>
                <w:rFonts w:ascii="Times New Roman" w:eastAsia="Times New Roman" w:hAnsi="Times New Roman"/>
                <w:color w:val="000000"/>
                <w:sz w:val="28"/>
                <w:szCs w:val="28"/>
                <w:lang w:eastAsia="ru-RU"/>
              </w:rPr>
              <w:softHyphen/>
              <w:t>вение семян</w:t>
            </w:r>
          </w:p>
        </w:tc>
        <w:tc>
          <w:tcPr>
            <w:tcW w:w="1041" w:type="pct"/>
            <w:gridSpan w:val="2"/>
            <w:vMerge/>
            <w:shd w:val="clear" w:color="auto" w:fill="auto"/>
            <w:vAlign w:val="center"/>
          </w:tcPr>
          <w:p w14:paraId="011203A1" w14:textId="77777777" w:rsidR="0031305F" w:rsidRPr="0031305F" w:rsidRDefault="0031305F" w:rsidP="0031305F">
            <w:pPr>
              <w:spacing w:after="0" w:line="240" w:lineRule="auto"/>
              <w:jc w:val="center"/>
              <w:rPr>
                <w:rFonts w:ascii="Courier New" w:eastAsia="Times New Roman" w:hAnsi="Courier New" w:cs="Courier New"/>
                <w:sz w:val="28"/>
                <w:szCs w:val="28"/>
                <w:lang w:eastAsia="ru-RU"/>
              </w:rPr>
            </w:pPr>
          </w:p>
        </w:tc>
        <w:tc>
          <w:tcPr>
            <w:tcW w:w="710" w:type="pct"/>
            <w:vMerge/>
            <w:shd w:val="clear" w:color="auto" w:fill="auto"/>
            <w:vAlign w:val="center"/>
          </w:tcPr>
          <w:p w14:paraId="2B21F2D5" w14:textId="77777777" w:rsidR="0031305F" w:rsidRPr="0031305F" w:rsidRDefault="0031305F" w:rsidP="0031305F">
            <w:pPr>
              <w:spacing w:after="0" w:line="240" w:lineRule="auto"/>
              <w:jc w:val="center"/>
              <w:rPr>
                <w:rFonts w:ascii="Courier New" w:eastAsia="Times New Roman" w:hAnsi="Courier New" w:cs="Courier New"/>
                <w:sz w:val="28"/>
                <w:szCs w:val="28"/>
                <w:lang w:eastAsia="ru-RU"/>
              </w:rPr>
            </w:pPr>
          </w:p>
        </w:tc>
      </w:tr>
      <w:tr w:rsidR="0031305F" w:rsidRPr="0031305F" w14:paraId="6C5748CA" w14:textId="77777777" w:rsidTr="001F481F">
        <w:trPr>
          <w:trHeight w:val="1045"/>
        </w:trPr>
        <w:tc>
          <w:tcPr>
            <w:tcW w:w="796" w:type="pct"/>
            <w:shd w:val="clear" w:color="auto" w:fill="auto"/>
            <w:vAlign w:val="center"/>
          </w:tcPr>
          <w:p w14:paraId="4702EBD3" w14:textId="33407E78" w:rsidR="0031305F" w:rsidRPr="0031305F" w:rsidRDefault="0031305F" w:rsidP="0031305F">
            <w:pPr>
              <w:spacing w:after="0" w:line="240" w:lineRule="auto"/>
              <w:jc w:val="center"/>
              <w:rPr>
                <w:rFonts w:ascii="Courier New" w:eastAsia="Times New Roman" w:hAnsi="Courier New" w:cs="Courier New"/>
                <w:sz w:val="28"/>
                <w:szCs w:val="28"/>
                <w:lang w:eastAsia="ru-RU"/>
              </w:rPr>
            </w:pPr>
            <w:r w:rsidRPr="0031305F">
              <w:rPr>
                <w:rFonts w:ascii="Times New Roman" w:eastAsia="Times New Roman" w:hAnsi="Times New Roman"/>
                <w:color w:val="000000"/>
                <w:sz w:val="28"/>
                <w:szCs w:val="28"/>
                <w:lang w:eastAsia="ru-RU"/>
              </w:rPr>
              <w:t>0,9-1,0</w:t>
            </w:r>
          </w:p>
        </w:tc>
        <w:tc>
          <w:tcPr>
            <w:tcW w:w="1124" w:type="pct"/>
            <w:vMerge/>
            <w:shd w:val="clear" w:color="auto" w:fill="auto"/>
            <w:vAlign w:val="center"/>
          </w:tcPr>
          <w:p w14:paraId="561DE760" w14:textId="77777777" w:rsidR="0031305F" w:rsidRPr="0031305F" w:rsidRDefault="0031305F" w:rsidP="0031305F">
            <w:pPr>
              <w:spacing w:after="0" w:line="240" w:lineRule="auto"/>
              <w:jc w:val="center"/>
              <w:rPr>
                <w:rFonts w:ascii="Courier New" w:eastAsia="Times New Roman" w:hAnsi="Courier New" w:cs="Courier New"/>
                <w:sz w:val="28"/>
                <w:szCs w:val="28"/>
                <w:lang w:eastAsia="ru-RU"/>
              </w:rPr>
            </w:pPr>
          </w:p>
        </w:tc>
        <w:tc>
          <w:tcPr>
            <w:tcW w:w="1330" w:type="pct"/>
            <w:shd w:val="clear" w:color="auto" w:fill="auto"/>
            <w:vAlign w:val="center"/>
          </w:tcPr>
          <w:p w14:paraId="54423307" w14:textId="3158D8C1" w:rsidR="0031305F" w:rsidRPr="0031305F" w:rsidRDefault="0031305F" w:rsidP="0031305F">
            <w:pPr>
              <w:spacing w:after="0" w:line="240" w:lineRule="auto"/>
              <w:jc w:val="center"/>
              <w:rPr>
                <w:rFonts w:ascii="Courier New" w:eastAsia="Times New Roman" w:hAnsi="Courier New" w:cs="Courier New"/>
                <w:sz w:val="28"/>
                <w:szCs w:val="28"/>
                <w:lang w:eastAsia="ru-RU"/>
              </w:rPr>
            </w:pPr>
            <w:r w:rsidRPr="0031305F">
              <w:rPr>
                <w:rFonts w:ascii="Times New Roman" w:eastAsia="Times New Roman" w:hAnsi="Times New Roman"/>
                <w:color w:val="000000"/>
                <w:sz w:val="28"/>
                <w:szCs w:val="28"/>
                <w:lang w:eastAsia="ru-RU"/>
              </w:rPr>
              <w:t>Пыльная го</w:t>
            </w:r>
            <w:r w:rsidRPr="0031305F">
              <w:rPr>
                <w:rFonts w:ascii="Times New Roman" w:eastAsia="Times New Roman" w:hAnsi="Times New Roman"/>
                <w:color w:val="000000"/>
                <w:sz w:val="28"/>
                <w:szCs w:val="28"/>
                <w:lang w:eastAsia="ru-RU"/>
              </w:rPr>
              <w:softHyphen/>
              <w:t>ловня, ложная пыльная головня</w:t>
            </w:r>
          </w:p>
        </w:tc>
        <w:tc>
          <w:tcPr>
            <w:tcW w:w="1041" w:type="pct"/>
            <w:gridSpan w:val="2"/>
            <w:vMerge/>
            <w:shd w:val="clear" w:color="auto" w:fill="auto"/>
            <w:vAlign w:val="center"/>
          </w:tcPr>
          <w:p w14:paraId="0AAC75A1" w14:textId="77777777" w:rsidR="0031305F" w:rsidRPr="0031305F" w:rsidRDefault="0031305F" w:rsidP="0031305F">
            <w:pPr>
              <w:spacing w:after="0" w:line="240" w:lineRule="auto"/>
              <w:jc w:val="center"/>
              <w:rPr>
                <w:rFonts w:ascii="Courier New" w:eastAsia="Times New Roman" w:hAnsi="Courier New" w:cs="Courier New"/>
                <w:sz w:val="28"/>
                <w:szCs w:val="28"/>
                <w:lang w:eastAsia="ru-RU"/>
              </w:rPr>
            </w:pPr>
          </w:p>
        </w:tc>
        <w:tc>
          <w:tcPr>
            <w:tcW w:w="710" w:type="pct"/>
            <w:vMerge/>
            <w:shd w:val="clear" w:color="auto" w:fill="auto"/>
            <w:vAlign w:val="center"/>
          </w:tcPr>
          <w:p w14:paraId="15294C0D" w14:textId="77777777" w:rsidR="0031305F" w:rsidRPr="0031305F" w:rsidRDefault="0031305F" w:rsidP="0031305F">
            <w:pPr>
              <w:spacing w:after="0" w:line="240" w:lineRule="auto"/>
              <w:jc w:val="center"/>
              <w:rPr>
                <w:rFonts w:ascii="Courier New" w:eastAsia="Times New Roman" w:hAnsi="Courier New" w:cs="Courier New"/>
                <w:sz w:val="28"/>
                <w:szCs w:val="28"/>
                <w:lang w:eastAsia="ru-RU"/>
              </w:rPr>
            </w:pPr>
          </w:p>
        </w:tc>
      </w:tr>
    </w:tbl>
    <w:p w14:paraId="304F36CD" w14:textId="77777777" w:rsidR="001F481F" w:rsidRPr="001F481F" w:rsidRDefault="001F481F" w:rsidP="001F481F">
      <w:pPr>
        <w:tabs>
          <w:tab w:val="num" w:pos="360"/>
        </w:tabs>
        <w:spacing w:after="0" w:line="360" w:lineRule="auto"/>
        <w:ind w:firstLine="567"/>
        <w:jc w:val="both"/>
        <w:rPr>
          <w:rFonts w:ascii="Times New Roman" w:eastAsia="Times New Roman" w:hAnsi="Times New Roman"/>
          <w:sz w:val="28"/>
          <w:szCs w:val="28"/>
          <w:lang w:eastAsia="ru-RU"/>
        </w:rPr>
      </w:pPr>
      <w:r w:rsidRPr="001F481F">
        <w:rPr>
          <w:rFonts w:ascii="Times New Roman" w:eastAsia="Times New Roman" w:hAnsi="Times New Roman"/>
          <w:sz w:val="28"/>
          <w:szCs w:val="28"/>
          <w:lang w:eastAsia="ru-RU"/>
        </w:rPr>
        <w:t>Срок ожидания для всех культур - не требуется.</w:t>
      </w:r>
    </w:p>
    <w:p w14:paraId="3CED871D" w14:textId="69F610D7" w:rsidR="0031305F" w:rsidRDefault="001F481F" w:rsidP="001F481F">
      <w:pPr>
        <w:tabs>
          <w:tab w:val="num" w:pos="360"/>
        </w:tabs>
        <w:spacing w:after="0" w:line="360" w:lineRule="auto"/>
        <w:ind w:firstLine="567"/>
        <w:jc w:val="both"/>
        <w:rPr>
          <w:rFonts w:ascii="Times New Roman" w:eastAsia="Times New Roman" w:hAnsi="Times New Roman"/>
          <w:sz w:val="28"/>
          <w:szCs w:val="28"/>
          <w:lang w:eastAsia="ru-RU"/>
        </w:rPr>
      </w:pPr>
      <w:r w:rsidRPr="001F481F">
        <w:rPr>
          <w:rFonts w:ascii="Times New Roman" w:eastAsia="Times New Roman" w:hAnsi="Times New Roman"/>
          <w:sz w:val="28"/>
          <w:szCs w:val="28"/>
          <w:lang w:eastAsia="ru-RU"/>
        </w:rPr>
        <w:t>Протравливание семян должно проводиться лишь на семенных заводах или в условиях централизованных пунктов протравливания при полной механизации процесса, эффективной вентиляции, обезвреживании сточных вод.</w:t>
      </w:r>
    </w:p>
    <w:p w14:paraId="4A03A37A" w14:textId="77777777" w:rsidR="00AA0382" w:rsidRPr="009A57F1" w:rsidRDefault="00AA0382" w:rsidP="00AA0382">
      <w:pPr>
        <w:tabs>
          <w:tab w:val="num" w:pos="360"/>
        </w:tabs>
        <w:spacing w:after="0" w:line="360" w:lineRule="auto"/>
        <w:ind w:firstLine="567"/>
        <w:jc w:val="both"/>
        <w:rPr>
          <w:rFonts w:ascii="Times New Roman" w:eastAsia="Times New Roman" w:hAnsi="Times New Roman"/>
          <w:b/>
          <w:bCs/>
          <w:sz w:val="28"/>
          <w:szCs w:val="28"/>
          <w:lang w:eastAsia="ru-RU"/>
        </w:rPr>
      </w:pPr>
      <w:bookmarkStart w:id="193" w:name="_Hlk172286683"/>
      <w:r>
        <w:rPr>
          <w:rFonts w:ascii="Times New Roman" w:eastAsia="Times New Roman" w:hAnsi="Times New Roman"/>
          <w:b/>
          <w:bCs/>
          <w:sz w:val="28"/>
          <w:szCs w:val="28"/>
          <w:lang w:eastAsia="ru-RU"/>
        </w:rPr>
        <w:lastRenderedPageBreak/>
        <w:t>4</w:t>
      </w:r>
      <w:r w:rsidRPr="009A57F1">
        <w:rPr>
          <w:rFonts w:ascii="Times New Roman" w:eastAsia="Times New Roman" w:hAnsi="Times New Roman"/>
          <w:b/>
          <w:bCs/>
          <w:sz w:val="28"/>
          <w:szCs w:val="28"/>
          <w:lang w:eastAsia="ru-RU"/>
        </w:rPr>
        <w:t xml:space="preserve">. Вид и механизм действия на вредные организмы. </w:t>
      </w:r>
    </w:p>
    <w:p w14:paraId="1726444F" w14:textId="275FA775" w:rsidR="00AA0382" w:rsidRPr="00AA0382" w:rsidRDefault="00AA0382" w:rsidP="00AA0382">
      <w:pPr>
        <w:tabs>
          <w:tab w:val="num" w:pos="360"/>
        </w:tabs>
        <w:spacing w:after="0" w:line="360" w:lineRule="auto"/>
        <w:ind w:firstLine="567"/>
        <w:jc w:val="both"/>
        <w:rPr>
          <w:rFonts w:ascii="Times New Roman" w:eastAsia="Times New Roman" w:hAnsi="Times New Roman"/>
          <w:sz w:val="28"/>
          <w:szCs w:val="28"/>
          <w:lang w:eastAsia="ru-RU"/>
        </w:rPr>
      </w:pPr>
      <w:r w:rsidRPr="00AA0382">
        <w:rPr>
          <w:rFonts w:ascii="Times New Roman" w:eastAsia="Times New Roman" w:hAnsi="Times New Roman"/>
          <w:sz w:val="28"/>
          <w:szCs w:val="28"/>
          <w:lang w:eastAsia="ru-RU"/>
        </w:rPr>
        <w:t>Флудиоксонил, одно их действующих веществ препарата Магнат Тотал, КС, является фунгицидом с длительным защитным и слабым системным действием. Влияние его на рост мицелия, размножение патогена и формирование клеточных мембран связывают с нарушением функции клеточных мембран. Флудиоксонил, в основном, ингибирует прорастание конидий и, в меньшей степени, образование ростковых трубочек и рост мицелия. Он эффективно подавляет развитие патогенов из рода Fusarium и Tilletia, вызывающих болезни проростков зерновых культур, а также из рода Alternaria, Ascochyta, Aspergillus, Helminthosporium, Rhizoctonia и Penicillium spp, вызывающих болезни проростков культур, включая популяции, устойчивые к бензимидозолам.</w:t>
      </w:r>
    </w:p>
    <w:p w14:paraId="321742F9" w14:textId="29291036" w:rsidR="00AA0382" w:rsidRPr="00AA0382" w:rsidRDefault="00AA0382" w:rsidP="00AA0382">
      <w:pPr>
        <w:tabs>
          <w:tab w:val="num" w:pos="360"/>
        </w:tabs>
        <w:spacing w:after="0" w:line="360" w:lineRule="auto"/>
        <w:ind w:firstLine="567"/>
        <w:jc w:val="both"/>
        <w:rPr>
          <w:rFonts w:ascii="Times New Roman" w:eastAsia="Times New Roman" w:hAnsi="Times New Roman"/>
          <w:sz w:val="28"/>
          <w:szCs w:val="28"/>
          <w:lang w:eastAsia="ru-RU"/>
        </w:rPr>
      </w:pPr>
      <w:r w:rsidRPr="00AA0382">
        <w:rPr>
          <w:rFonts w:ascii="Times New Roman" w:eastAsia="Times New Roman" w:hAnsi="Times New Roman"/>
          <w:sz w:val="28"/>
          <w:szCs w:val="28"/>
          <w:lang w:eastAsia="ru-RU"/>
        </w:rPr>
        <w:t>Второе действующее вещество препарата Магнат Тотал, КС - Тритиконазол абсорбируется растением в течение 1 часа и переносится акропетально по ксилеме. Эта системная транслокация приводит к хорошему распределению действующего вещества внутри проростков и обеспечивает длительное поступление фунгицидов в развивающееся растение.</w:t>
      </w:r>
    </w:p>
    <w:p w14:paraId="08A3636E" w14:textId="41710DBE" w:rsidR="00AA0382" w:rsidRDefault="00AA0382" w:rsidP="00AA0382">
      <w:pPr>
        <w:tabs>
          <w:tab w:val="num" w:pos="360"/>
        </w:tabs>
        <w:spacing w:after="0" w:line="360" w:lineRule="auto"/>
        <w:ind w:firstLine="567"/>
        <w:jc w:val="both"/>
        <w:rPr>
          <w:rFonts w:ascii="Times New Roman" w:eastAsia="Times New Roman" w:hAnsi="Times New Roman"/>
          <w:sz w:val="28"/>
          <w:szCs w:val="28"/>
          <w:lang w:eastAsia="ru-RU"/>
        </w:rPr>
      </w:pPr>
      <w:r w:rsidRPr="00AA0382">
        <w:rPr>
          <w:rFonts w:ascii="Times New Roman" w:eastAsia="Times New Roman" w:hAnsi="Times New Roman"/>
          <w:sz w:val="28"/>
          <w:szCs w:val="28"/>
          <w:lang w:eastAsia="ru-RU"/>
        </w:rPr>
        <w:t>Тритиконазол действует на грибной патоген внутри растения на стадии образования первых отростков. Торможение роста грибов происходит за счет нарушения процесса биосинтеза эргостерина, необходимого для построения клеточных мембран, путем ингибирования реакции С 14-де-метилирования. Он обладает защитным, лечебным или искореняющим действием, когда препарат применяется на ранних стадиях проявления болезней.</w:t>
      </w:r>
    </w:p>
    <w:p w14:paraId="7F2A19D8" w14:textId="77777777" w:rsidR="00AA0382" w:rsidRPr="009A57F1" w:rsidRDefault="00AA0382" w:rsidP="00AA0382">
      <w:pPr>
        <w:tabs>
          <w:tab w:val="num" w:pos="360"/>
        </w:tabs>
        <w:spacing w:after="0" w:line="360" w:lineRule="auto"/>
        <w:ind w:firstLine="567"/>
        <w:jc w:val="both"/>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5</w:t>
      </w:r>
      <w:r w:rsidRPr="009A57F1">
        <w:rPr>
          <w:rFonts w:ascii="Times New Roman" w:eastAsia="Times New Roman" w:hAnsi="Times New Roman"/>
          <w:b/>
          <w:bCs/>
          <w:sz w:val="28"/>
          <w:szCs w:val="28"/>
          <w:lang w:eastAsia="ru-RU"/>
        </w:rPr>
        <w:t>. Период защитного действия.</w:t>
      </w:r>
    </w:p>
    <w:p w14:paraId="0D2E7E17" w14:textId="34D6EEF6" w:rsidR="00AA0382" w:rsidRPr="009A57F1" w:rsidRDefault="00AA0382" w:rsidP="00AA0382">
      <w:pPr>
        <w:tabs>
          <w:tab w:val="num" w:pos="360"/>
        </w:tabs>
        <w:spacing w:after="0" w:line="360" w:lineRule="auto"/>
        <w:ind w:firstLine="567"/>
        <w:jc w:val="both"/>
        <w:rPr>
          <w:rFonts w:ascii="Times New Roman" w:eastAsia="Times New Roman" w:hAnsi="Times New Roman"/>
          <w:sz w:val="28"/>
          <w:szCs w:val="28"/>
          <w:lang w:eastAsia="ru-RU"/>
        </w:rPr>
      </w:pPr>
      <w:r w:rsidRPr="00AA0382">
        <w:rPr>
          <w:rFonts w:ascii="Times New Roman" w:eastAsia="Times New Roman" w:hAnsi="Times New Roman"/>
          <w:sz w:val="28"/>
          <w:szCs w:val="28"/>
          <w:lang w:eastAsia="ru-RU"/>
        </w:rPr>
        <w:t>Препарат Магнат Тотал, КС обеспечивает защиту культурных растений в течение более 40 дней за счет длительной сохранности действующих веществ в почве (ДТ</w:t>
      </w:r>
      <w:r w:rsidRPr="00AA0382">
        <w:rPr>
          <w:rFonts w:ascii="Times New Roman" w:eastAsia="Times New Roman" w:hAnsi="Times New Roman"/>
          <w:sz w:val="28"/>
          <w:szCs w:val="28"/>
          <w:vertAlign w:val="subscript"/>
          <w:lang w:eastAsia="ru-RU"/>
        </w:rPr>
        <w:t>50</w:t>
      </w:r>
      <w:r w:rsidRPr="00AA0382">
        <w:rPr>
          <w:rFonts w:ascii="Times New Roman" w:eastAsia="Times New Roman" w:hAnsi="Times New Roman"/>
          <w:sz w:val="28"/>
          <w:szCs w:val="28"/>
          <w:lang w:eastAsia="ru-RU"/>
        </w:rPr>
        <w:t xml:space="preserve"> от 150 до 240 дней).</w:t>
      </w:r>
    </w:p>
    <w:p w14:paraId="4BA7ED54" w14:textId="77777777" w:rsidR="00AA0382" w:rsidRPr="009A57F1" w:rsidRDefault="00AA0382" w:rsidP="00AA0382">
      <w:pPr>
        <w:tabs>
          <w:tab w:val="num" w:pos="360"/>
        </w:tabs>
        <w:spacing w:after="0" w:line="360" w:lineRule="auto"/>
        <w:ind w:firstLine="567"/>
        <w:jc w:val="both"/>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6</w:t>
      </w:r>
      <w:r w:rsidRPr="009A57F1">
        <w:rPr>
          <w:rFonts w:ascii="Times New Roman" w:eastAsia="Times New Roman" w:hAnsi="Times New Roman"/>
          <w:b/>
          <w:bCs/>
          <w:sz w:val="28"/>
          <w:szCs w:val="28"/>
          <w:lang w:eastAsia="ru-RU"/>
        </w:rPr>
        <w:t xml:space="preserve">. Селективность. </w:t>
      </w:r>
    </w:p>
    <w:p w14:paraId="04489978" w14:textId="499014C3" w:rsidR="00AA0382" w:rsidRPr="009A57F1" w:rsidRDefault="00AA0382" w:rsidP="00AA0382">
      <w:pPr>
        <w:tabs>
          <w:tab w:val="num" w:pos="360"/>
        </w:tabs>
        <w:spacing w:after="0" w:line="360" w:lineRule="auto"/>
        <w:ind w:firstLine="567"/>
        <w:jc w:val="both"/>
        <w:rPr>
          <w:rFonts w:ascii="Times New Roman" w:eastAsia="Times New Roman" w:hAnsi="Times New Roman"/>
          <w:sz w:val="28"/>
          <w:szCs w:val="28"/>
          <w:lang w:eastAsia="ru-RU"/>
        </w:rPr>
      </w:pPr>
      <w:r w:rsidRPr="00AA0382">
        <w:rPr>
          <w:rFonts w:ascii="Times New Roman" w:eastAsia="Times New Roman" w:hAnsi="Times New Roman"/>
          <w:sz w:val="28"/>
          <w:szCs w:val="28"/>
          <w:lang w:eastAsia="ru-RU"/>
        </w:rPr>
        <w:t>Препарат обладает высокой селективностью к вредителям и патогенам,</w:t>
      </w:r>
      <w:r>
        <w:rPr>
          <w:rFonts w:ascii="Times New Roman" w:eastAsia="Times New Roman" w:hAnsi="Times New Roman"/>
          <w:sz w:val="28"/>
          <w:szCs w:val="28"/>
          <w:lang w:eastAsia="ru-RU"/>
        </w:rPr>
        <w:t xml:space="preserve"> </w:t>
      </w:r>
      <w:r w:rsidR="00FE022D" w:rsidRPr="00FE022D">
        <w:rPr>
          <w:rFonts w:ascii="Times New Roman" w:eastAsia="Times New Roman" w:hAnsi="Times New Roman"/>
          <w:sz w:val="28"/>
          <w:szCs w:val="28"/>
          <w:lang w:eastAsia="ru-RU"/>
        </w:rPr>
        <w:t xml:space="preserve">поэтому в рекомендуемых нормах применения безопасен для культурных </w:t>
      </w:r>
      <w:r w:rsidR="00FE022D" w:rsidRPr="00FE022D">
        <w:rPr>
          <w:rFonts w:ascii="Times New Roman" w:eastAsia="Times New Roman" w:hAnsi="Times New Roman"/>
          <w:sz w:val="28"/>
          <w:szCs w:val="28"/>
          <w:lang w:eastAsia="ru-RU"/>
        </w:rPr>
        <w:lastRenderedPageBreak/>
        <w:t>растений. Однако производные триазола обладают кратковременным ретардантным эффектом, замедляя процесс удлинения проростка, поэтому не рекомендуется глубокая заделка в почву обработанных семян при посеве.</w:t>
      </w:r>
    </w:p>
    <w:p w14:paraId="70343DEC" w14:textId="77777777" w:rsidR="00AA0382" w:rsidRPr="009A57F1" w:rsidRDefault="00AA0382" w:rsidP="00AA0382">
      <w:pPr>
        <w:tabs>
          <w:tab w:val="num" w:pos="360"/>
        </w:tabs>
        <w:spacing w:after="0" w:line="360" w:lineRule="auto"/>
        <w:ind w:firstLine="567"/>
        <w:jc w:val="both"/>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7</w:t>
      </w:r>
      <w:r w:rsidRPr="009A57F1">
        <w:rPr>
          <w:rFonts w:ascii="Times New Roman" w:eastAsia="Times New Roman" w:hAnsi="Times New Roman"/>
          <w:b/>
          <w:bCs/>
          <w:sz w:val="28"/>
          <w:szCs w:val="28"/>
          <w:lang w:eastAsia="ru-RU"/>
        </w:rPr>
        <w:t xml:space="preserve">. Скорость воздействия. </w:t>
      </w:r>
    </w:p>
    <w:p w14:paraId="1F3882D1" w14:textId="79D756F2" w:rsidR="00AA0382" w:rsidRPr="009A57F1" w:rsidRDefault="00FE022D" w:rsidP="00AA0382">
      <w:pPr>
        <w:tabs>
          <w:tab w:val="num" w:pos="360"/>
        </w:tabs>
        <w:spacing w:after="0" w:line="360" w:lineRule="auto"/>
        <w:ind w:firstLine="567"/>
        <w:jc w:val="both"/>
        <w:rPr>
          <w:rFonts w:ascii="Times New Roman" w:eastAsia="Times New Roman" w:hAnsi="Times New Roman"/>
          <w:sz w:val="28"/>
          <w:szCs w:val="28"/>
          <w:lang w:eastAsia="ru-RU"/>
        </w:rPr>
      </w:pPr>
      <w:r w:rsidRPr="00FE022D">
        <w:rPr>
          <w:rFonts w:ascii="Times New Roman" w:eastAsia="Times New Roman" w:hAnsi="Times New Roman"/>
          <w:sz w:val="28"/>
          <w:szCs w:val="28"/>
          <w:lang w:eastAsia="ru-RU"/>
        </w:rPr>
        <w:t>Действующие вещества препарата Магнат Тотал, КС проникают в растение при прорастании зерна и затем распределяются по растению по мере его роста. Основная часть нанесенного препарата переходит в растение в течение 10-29 дней после сева. Фунгицидное действие проявляется на 2-й день после попадания семени в почву (при оптимальной влажности почвы).</w:t>
      </w:r>
    </w:p>
    <w:p w14:paraId="55FF5DF9" w14:textId="77777777" w:rsidR="00AA0382" w:rsidRPr="009A57F1" w:rsidRDefault="00AA0382" w:rsidP="00AA0382">
      <w:pPr>
        <w:tabs>
          <w:tab w:val="num" w:pos="360"/>
        </w:tabs>
        <w:spacing w:after="0" w:line="360" w:lineRule="auto"/>
        <w:ind w:firstLine="567"/>
        <w:jc w:val="both"/>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8</w:t>
      </w:r>
      <w:r w:rsidRPr="009A57F1">
        <w:rPr>
          <w:rFonts w:ascii="Times New Roman" w:eastAsia="Times New Roman" w:hAnsi="Times New Roman"/>
          <w:b/>
          <w:bCs/>
          <w:sz w:val="28"/>
          <w:szCs w:val="28"/>
          <w:lang w:eastAsia="ru-RU"/>
        </w:rPr>
        <w:t>. Совместимость с другими препаратами.</w:t>
      </w:r>
    </w:p>
    <w:p w14:paraId="40C4EF53" w14:textId="5B9BE143" w:rsidR="00AA0382" w:rsidRPr="009A57F1" w:rsidRDefault="00FE022D" w:rsidP="00AA0382">
      <w:pPr>
        <w:tabs>
          <w:tab w:val="num" w:pos="360"/>
        </w:tabs>
        <w:spacing w:after="0" w:line="360" w:lineRule="auto"/>
        <w:ind w:firstLine="567"/>
        <w:jc w:val="both"/>
        <w:rPr>
          <w:rFonts w:ascii="Times New Roman" w:eastAsia="Times New Roman" w:hAnsi="Times New Roman"/>
          <w:sz w:val="28"/>
          <w:szCs w:val="28"/>
          <w:lang w:eastAsia="ru-RU"/>
        </w:rPr>
      </w:pPr>
      <w:r w:rsidRPr="00FE022D">
        <w:rPr>
          <w:rFonts w:ascii="Times New Roman" w:eastAsia="Times New Roman" w:hAnsi="Times New Roman"/>
          <w:sz w:val="28"/>
          <w:szCs w:val="28"/>
          <w:lang w:eastAsia="ru-RU"/>
        </w:rPr>
        <w:t>Препарат Магнат Тотал, КС совместим в баковых смесях с инсектицидами, регуляторами роста и микроудобрениями. Однако в каждом конкретном случае необходимо проверить смешиваемые компоненты на совместимость и фитотоксичность по отношению к обрабатываемой культуре.</w:t>
      </w:r>
    </w:p>
    <w:p w14:paraId="5E1E2322" w14:textId="77777777" w:rsidR="00AA0382" w:rsidRPr="005709FE" w:rsidRDefault="00AA0382" w:rsidP="00AA0382">
      <w:pPr>
        <w:tabs>
          <w:tab w:val="num" w:pos="360"/>
        </w:tabs>
        <w:spacing w:after="0" w:line="360" w:lineRule="auto"/>
        <w:ind w:firstLine="567"/>
        <w:jc w:val="both"/>
        <w:rPr>
          <w:rFonts w:ascii="Times New Roman" w:eastAsia="Times New Roman" w:hAnsi="Times New Roman"/>
          <w:b/>
          <w:bCs/>
          <w:sz w:val="28"/>
          <w:szCs w:val="28"/>
          <w:lang w:eastAsia="ru-RU"/>
        </w:rPr>
      </w:pPr>
      <w:r w:rsidRPr="005709FE">
        <w:rPr>
          <w:rFonts w:ascii="Times New Roman" w:eastAsia="Times New Roman" w:hAnsi="Times New Roman"/>
          <w:b/>
          <w:bCs/>
          <w:sz w:val="28"/>
          <w:szCs w:val="28"/>
          <w:lang w:eastAsia="ru-RU"/>
        </w:rPr>
        <w:t>9. Биологическая эффективность:</w:t>
      </w:r>
    </w:p>
    <w:bookmarkEnd w:id="193"/>
    <w:p w14:paraId="615C6B2B" w14:textId="50A2B254" w:rsidR="00AA0382" w:rsidRDefault="00FE022D" w:rsidP="00FE022D">
      <w:pPr>
        <w:tabs>
          <w:tab w:val="num" w:pos="360"/>
        </w:tabs>
        <w:spacing w:after="0" w:line="360" w:lineRule="auto"/>
        <w:ind w:firstLine="567"/>
        <w:jc w:val="both"/>
        <w:rPr>
          <w:rFonts w:ascii="Times New Roman" w:eastAsia="Times New Roman" w:hAnsi="Times New Roman"/>
          <w:sz w:val="28"/>
          <w:szCs w:val="28"/>
          <w:lang w:eastAsia="ru-RU"/>
        </w:rPr>
      </w:pPr>
      <w:r w:rsidRPr="00FE022D">
        <w:rPr>
          <w:rFonts w:ascii="Times New Roman" w:eastAsia="Times New Roman" w:hAnsi="Times New Roman"/>
          <w:sz w:val="28"/>
          <w:szCs w:val="28"/>
          <w:lang w:eastAsia="ru-RU"/>
        </w:rPr>
        <w:t>Препарат Магнат Тотал, КС (25 г/л Флудиоксонила + 50 г/л Тритиконазола) был включен в «План регистрационных испытаний пестицидов и агрохимикатов на 2008 - 2013 годы» и проходил испытания на биологическую эффективность и безопасность в 2011 - 2013 годах, как фунгицид для обработки семян яровой и озимой пшеницы и ярового ячменя во всех почвенно-климатических зонах РФ (Опыты ВИЗР).</w:t>
      </w:r>
    </w:p>
    <w:p w14:paraId="13F59D5D" w14:textId="094BEBF7" w:rsidR="00FE022D" w:rsidRDefault="00FE022D" w:rsidP="00FE022D">
      <w:pPr>
        <w:tabs>
          <w:tab w:val="num" w:pos="360"/>
        </w:tabs>
        <w:spacing w:after="0" w:line="360" w:lineRule="auto"/>
        <w:ind w:firstLine="567"/>
        <w:jc w:val="both"/>
        <w:rPr>
          <w:rFonts w:ascii="Times New Roman" w:eastAsia="Times New Roman" w:hAnsi="Times New Roman"/>
          <w:sz w:val="28"/>
          <w:szCs w:val="28"/>
          <w:lang w:eastAsia="ru-RU"/>
        </w:rPr>
      </w:pPr>
      <w:r w:rsidRPr="00FE022D">
        <w:rPr>
          <w:rFonts w:ascii="Times New Roman" w:eastAsia="Times New Roman" w:hAnsi="Times New Roman"/>
          <w:sz w:val="28"/>
          <w:szCs w:val="28"/>
          <w:lang w:eastAsia="ru-RU"/>
        </w:rPr>
        <w:t xml:space="preserve">Автономная Некоммерческая Организация «Агрохимический инновационный центр развития сельскохозяйственной науки и производства» (АНО«АИЦ»), рассмотрев материалы ООО Группа компаний «ЗемлякоФФ», по эффективности фунгицида Магнат Тотал, КС (25 г/л Флудиоксонила + 50 г/л Тритиконазола), отчеты ВИЗР о положительных результатах испытаний препарата) в посевах яровой и озимой пшеницы, ярового ячменя в 2011 - 2013 годах) и отсутствии негативных подтвержденных фактов при применении препаратов в течение действующей государственной регистрации, а также учитывая, что Флудиоксанил и Тритиконазол, действующие вещества </w:t>
      </w:r>
      <w:r w:rsidRPr="00FE022D">
        <w:rPr>
          <w:rFonts w:ascii="Times New Roman" w:eastAsia="Times New Roman" w:hAnsi="Times New Roman"/>
          <w:sz w:val="28"/>
          <w:szCs w:val="28"/>
          <w:lang w:eastAsia="ru-RU"/>
        </w:rPr>
        <w:lastRenderedPageBreak/>
        <w:t>препарата Магнат Тотал, КС, хорошо изучены, а их эффективность подтверждена многолетним опытом применения в посевах зерновых культур препаратов на их основе, в том числе и препарата Магнат Тотал, КС в период регистрации, а также результатами испытаний препарата Магнат Тотал, КС в 2011 - 2013 гг., считает, что дополнительных испытаний препарата Магнат Тотал, КС (25 г/л Флудиоксонила + 50 г/л Тритиконазола) в целях разработки биологических регламентов его применения не требуется, и рекомендует препарат Магнат Тотал, КС (25 г/л Флудиоксонила + 50 г/л Тритиконазола) для регистрации сроком на 10 лет и применения в качестве фунгицида для обработки семян яровой и озимой пшеницы, ярового ячменя против комплекса грибных заболеваний, инфекционное начало которых передается с семенами или находится в почве, по регламентам</w:t>
      </w:r>
      <w:r>
        <w:rPr>
          <w:rFonts w:ascii="Times New Roman" w:eastAsia="Times New Roman" w:hAnsi="Times New Roman"/>
          <w:sz w:val="28"/>
          <w:szCs w:val="28"/>
          <w:lang w:eastAsia="ru-RU"/>
        </w:rPr>
        <w:t>.</w:t>
      </w:r>
    </w:p>
    <w:p w14:paraId="13EBABCD" w14:textId="77777777" w:rsidR="00F12A2A" w:rsidRPr="009A57F1" w:rsidRDefault="00F12A2A" w:rsidP="00F12A2A">
      <w:pPr>
        <w:tabs>
          <w:tab w:val="num" w:pos="360"/>
        </w:tabs>
        <w:spacing w:after="0" w:line="360" w:lineRule="auto"/>
        <w:ind w:firstLine="567"/>
        <w:jc w:val="both"/>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10</w:t>
      </w:r>
      <w:r w:rsidRPr="009A57F1">
        <w:rPr>
          <w:rFonts w:ascii="Times New Roman" w:eastAsia="Times New Roman" w:hAnsi="Times New Roman"/>
          <w:b/>
          <w:bCs/>
          <w:sz w:val="28"/>
          <w:szCs w:val="28"/>
          <w:lang w:eastAsia="ru-RU"/>
        </w:rPr>
        <w:t>. Фитотоксичность и толерантность культур.</w:t>
      </w:r>
    </w:p>
    <w:p w14:paraId="532A9164" w14:textId="5E6F39DC" w:rsidR="00F12A2A" w:rsidRPr="009A57F1" w:rsidRDefault="00F12A2A" w:rsidP="00F12A2A">
      <w:pPr>
        <w:tabs>
          <w:tab w:val="num" w:pos="360"/>
        </w:tabs>
        <w:spacing w:after="0" w:line="360" w:lineRule="auto"/>
        <w:ind w:firstLine="567"/>
        <w:jc w:val="both"/>
        <w:rPr>
          <w:rFonts w:ascii="Times New Roman" w:eastAsia="Times New Roman" w:hAnsi="Times New Roman"/>
          <w:sz w:val="28"/>
          <w:szCs w:val="28"/>
          <w:lang w:eastAsia="ru-RU"/>
        </w:rPr>
      </w:pPr>
      <w:r w:rsidRPr="00F12A2A">
        <w:rPr>
          <w:rFonts w:ascii="Times New Roman" w:eastAsia="Times New Roman" w:hAnsi="Times New Roman"/>
          <w:sz w:val="28"/>
          <w:szCs w:val="28"/>
          <w:lang w:eastAsia="ru-RU"/>
        </w:rPr>
        <w:t>В рекомендуемых нормах применения препарат Магнат Тотал, КС (25 г/л Флудиоксонила + 50 г/л Тритиконазола) не фитотоксичен. Тритиконазол и Флудиоксонил не оказывают отрицательного воздействия на рост и развитие защищаемой культуры.</w:t>
      </w:r>
    </w:p>
    <w:p w14:paraId="231892D4" w14:textId="77777777" w:rsidR="00F12A2A" w:rsidRPr="009A57F1" w:rsidRDefault="00F12A2A" w:rsidP="00F12A2A">
      <w:pPr>
        <w:tabs>
          <w:tab w:val="num" w:pos="360"/>
        </w:tabs>
        <w:spacing w:after="0" w:line="360" w:lineRule="auto"/>
        <w:ind w:firstLine="567"/>
        <w:jc w:val="both"/>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11</w:t>
      </w:r>
      <w:r w:rsidRPr="009A57F1">
        <w:rPr>
          <w:rFonts w:ascii="Times New Roman" w:eastAsia="Times New Roman" w:hAnsi="Times New Roman"/>
          <w:b/>
          <w:bCs/>
          <w:sz w:val="28"/>
          <w:szCs w:val="28"/>
          <w:lang w:eastAsia="ru-RU"/>
        </w:rPr>
        <w:t>. Возможность возникновения резистентности.</w:t>
      </w:r>
    </w:p>
    <w:p w14:paraId="1D46BA1D" w14:textId="77777777" w:rsidR="00F12A2A" w:rsidRPr="00F12A2A" w:rsidRDefault="00F12A2A" w:rsidP="00F12A2A">
      <w:pPr>
        <w:tabs>
          <w:tab w:val="num" w:pos="360"/>
        </w:tabs>
        <w:spacing w:after="0" w:line="360" w:lineRule="auto"/>
        <w:ind w:firstLine="567"/>
        <w:jc w:val="both"/>
        <w:rPr>
          <w:rFonts w:ascii="Times New Roman" w:eastAsia="Times New Roman" w:hAnsi="Times New Roman"/>
          <w:sz w:val="28"/>
          <w:szCs w:val="28"/>
          <w:lang w:eastAsia="ru-RU"/>
        </w:rPr>
      </w:pPr>
      <w:r w:rsidRPr="00F12A2A">
        <w:rPr>
          <w:rFonts w:ascii="Times New Roman" w:eastAsia="Times New Roman" w:hAnsi="Times New Roman"/>
          <w:sz w:val="28"/>
          <w:szCs w:val="28"/>
          <w:lang w:eastAsia="ru-RU"/>
        </w:rPr>
        <w:t>По данным Комитета по устойчивости к фунгицидам (FRAC - Fungicide Resistance Action Committee) имеются доказательства о формировании устойчивых популяций Puccinia spp., Botrytis cinerea, Erysiphe graminis, Fusarium spp., Rhynchosporium secalis, Septaria tritici при длительном применении фунгицидов из группы ингибиторов биосинтез эргостерина.</w:t>
      </w:r>
    </w:p>
    <w:p w14:paraId="00C59F45" w14:textId="7D961C46" w:rsidR="00F12A2A" w:rsidRPr="009A57F1" w:rsidRDefault="00F12A2A" w:rsidP="00F12A2A">
      <w:pPr>
        <w:tabs>
          <w:tab w:val="num" w:pos="360"/>
        </w:tabs>
        <w:spacing w:after="0" w:line="360" w:lineRule="auto"/>
        <w:ind w:firstLine="567"/>
        <w:jc w:val="both"/>
        <w:rPr>
          <w:rFonts w:ascii="Times New Roman" w:eastAsia="Times New Roman" w:hAnsi="Times New Roman"/>
          <w:sz w:val="28"/>
          <w:szCs w:val="28"/>
          <w:lang w:eastAsia="ru-RU"/>
        </w:rPr>
      </w:pPr>
      <w:r w:rsidRPr="00F12A2A">
        <w:rPr>
          <w:rFonts w:ascii="Times New Roman" w:eastAsia="Times New Roman" w:hAnsi="Times New Roman"/>
          <w:sz w:val="28"/>
          <w:szCs w:val="28"/>
          <w:lang w:eastAsia="ru-RU"/>
        </w:rPr>
        <w:t>Хотя Тритиконазол и Флудиоксонил относятся к фунгицидам со средним риском формирования устойчивых популяций патогенов, однако во избежание появления резистентности следует чередовать применение фунгицидов с различным механизмом действия.</w:t>
      </w:r>
    </w:p>
    <w:p w14:paraId="387BBBC9" w14:textId="77777777" w:rsidR="00F12A2A" w:rsidRPr="009A57F1" w:rsidRDefault="00F12A2A" w:rsidP="00F12A2A">
      <w:pPr>
        <w:tabs>
          <w:tab w:val="num" w:pos="360"/>
        </w:tabs>
        <w:spacing w:after="0" w:line="360" w:lineRule="auto"/>
        <w:ind w:firstLine="567"/>
        <w:jc w:val="both"/>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12</w:t>
      </w:r>
      <w:r w:rsidRPr="009A57F1">
        <w:rPr>
          <w:rFonts w:ascii="Times New Roman" w:eastAsia="Times New Roman" w:hAnsi="Times New Roman"/>
          <w:b/>
          <w:bCs/>
          <w:sz w:val="28"/>
          <w:szCs w:val="28"/>
          <w:lang w:eastAsia="ru-RU"/>
        </w:rPr>
        <w:t>. Возможность варьирования культур в севообороте.</w:t>
      </w:r>
    </w:p>
    <w:p w14:paraId="7DDFDDD1" w14:textId="2D642A7A" w:rsidR="00F12A2A" w:rsidRPr="009A57F1" w:rsidRDefault="00F12A2A" w:rsidP="00F12A2A">
      <w:pPr>
        <w:tabs>
          <w:tab w:val="num" w:pos="360"/>
        </w:tabs>
        <w:spacing w:after="0" w:line="360" w:lineRule="auto"/>
        <w:ind w:firstLine="567"/>
        <w:jc w:val="both"/>
        <w:rPr>
          <w:rFonts w:ascii="Times New Roman" w:eastAsia="Times New Roman" w:hAnsi="Times New Roman"/>
          <w:sz w:val="28"/>
          <w:szCs w:val="28"/>
          <w:lang w:eastAsia="ru-RU"/>
        </w:rPr>
      </w:pPr>
      <w:r w:rsidRPr="00F12A2A">
        <w:rPr>
          <w:rFonts w:ascii="Times New Roman" w:eastAsia="Times New Roman" w:hAnsi="Times New Roman"/>
          <w:sz w:val="28"/>
          <w:szCs w:val="28"/>
          <w:lang w:eastAsia="ru-RU"/>
        </w:rPr>
        <w:lastRenderedPageBreak/>
        <w:t>При применении в рекомендованных нормах применения фунгицид Магнат Тотал, КС не оказывает отрицательное влияние на последующие культуры в севообороте</w:t>
      </w:r>
      <w:r>
        <w:rPr>
          <w:rFonts w:ascii="Times New Roman" w:eastAsia="Times New Roman" w:hAnsi="Times New Roman"/>
          <w:sz w:val="28"/>
          <w:szCs w:val="28"/>
          <w:lang w:eastAsia="ru-RU"/>
        </w:rPr>
        <w:t>.</w:t>
      </w:r>
    </w:p>
    <w:p w14:paraId="24D0EAEE" w14:textId="05711646" w:rsidR="00F12A2A" w:rsidRPr="00F12A2A" w:rsidRDefault="00F12A2A" w:rsidP="00F12A2A">
      <w:pPr>
        <w:tabs>
          <w:tab w:val="num" w:pos="360"/>
        </w:tabs>
        <w:spacing w:after="0" w:line="360" w:lineRule="auto"/>
        <w:ind w:firstLine="567"/>
        <w:jc w:val="both"/>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13</w:t>
      </w:r>
      <w:r w:rsidRPr="00F12A2A">
        <w:rPr>
          <w:rFonts w:ascii="Times New Roman" w:eastAsia="Times New Roman" w:hAnsi="Times New Roman"/>
          <w:b/>
          <w:bCs/>
          <w:sz w:val="28"/>
          <w:szCs w:val="28"/>
          <w:lang w:eastAsia="ru-RU"/>
        </w:rPr>
        <w:t>.</w:t>
      </w:r>
      <w:r w:rsidRPr="00F12A2A">
        <w:rPr>
          <w:rFonts w:ascii="Times New Roman" w:eastAsia="Times New Roman" w:hAnsi="Times New Roman"/>
          <w:b/>
          <w:bCs/>
          <w:sz w:val="28"/>
          <w:szCs w:val="28"/>
          <w:lang w:eastAsia="ru-RU"/>
        </w:rPr>
        <w:tab/>
        <w:t>Влияние препарата на полезную энтомофауну защищаемого агроценоза:</w:t>
      </w:r>
    </w:p>
    <w:p w14:paraId="0ACF638D" w14:textId="683717A1" w:rsidR="00F12A2A" w:rsidRDefault="00F12A2A" w:rsidP="00D478CA">
      <w:pPr>
        <w:tabs>
          <w:tab w:val="num" w:pos="360"/>
        </w:tabs>
        <w:spacing w:after="0" w:line="360" w:lineRule="auto"/>
        <w:ind w:firstLine="567"/>
        <w:jc w:val="both"/>
        <w:rPr>
          <w:rFonts w:ascii="Times New Roman" w:eastAsia="Times New Roman" w:hAnsi="Times New Roman"/>
          <w:sz w:val="28"/>
          <w:szCs w:val="28"/>
          <w:lang w:eastAsia="ru-RU"/>
        </w:rPr>
      </w:pPr>
      <w:r w:rsidRPr="00F12A2A">
        <w:rPr>
          <w:rFonts w:ascii="Times New Roman" w:eastAsia="Times New Roman" w:hAnsi="Times New Roman"/>
          <w:sz w:val="28"/>
          <w:szCs w:val="28"/>
          <w:lang w:eastAsia="ru-RU"/>
        </w:rPr>
        <w:t>Тритиконазол и Флудиоксонил, действующие вещества препарата Магнат Тотал, КС, относятся к веществам средне токсичным для пчел, других членистоногих и дождевых червей. При нормах применения более 100 г д.в./га Тритиконазол может представлять опасность для некоторых представителей полезной энтомофауны. Однако в связи со спецификой применения препарата (обработка семян) препарат Магнат Тотал, КС не представляет опасности для пчёл и дождевых червей.</w:t>
      </w:r>
    </w:p>
    <w:p w14:paraId="512AD0DE" w14:textId="3B8809F2" w:rsidR="00F12A2A" w:rsidRPr="003B6341" w:rsidRDefault="00D478CA" w:rsidP="00F12A2A">
      <w:pPr>
        <w:tabs>
          <w:tab w:val="num" w:pos="360"/>
        </w:tabs>
        <w:spacing w:after="0" w:line="360" w:lineRule="auto"/>
        <w:ind w:firstLine="567"/>
        <w:jc w:val="both"/>
        <w:rPr>
          <w:rFonts w:ascii="Times New Roman" w:eastAsia="Times New Roman" w:hAnsi="Times New Roman"/>
          <w:b/>
          <w:bCs/>
          <w:sz w:val="28"/>
          <w:szCs w:val="28"/>
          <w:lang w:eastAsia="ru-RU"/>
        </w:rPr>
      </w:pPr>
      <w:bookmarkStart w:id="194" w:name="_Hlk172287012"/>
      <w:r>
        <w:rPr>
          <w:rFonts w:ascii="Times New Roman" w:eastAsia="Times New Roman" w:hAnsi="Times New Roman"/>
          <w:b/>
          <w:bCs/>
          <w:sz w:val="28"/>
          <w:szCs w:val="28"/>
          <w:lang w:eastAsia="ru-RU"/>
        </w:rPr>
        <w:t>14</w:t>
      </w:r>
      <w:r w:rsidR="00F12A2A" w:rsidRPr="003B6341">
        <w:rPr>
          <w:rFonts w:ascii="Times New Roman" w:eastAsia="Times New Roman" w:hAnsi="Times New Roman"/>
          <w:b/>
          <w:bCs/>
          <w:sz w:val="28"/>
          <w:szCs w:val="28"/>
          <w:lang w:eastAsia="ru-RU"/>
        </w:rPr>
        <w:t>. Технология применения</w:t>
      </w:r>
      <w:r w:rsidR="00F12A2A">
        <w:rPr>
          <w:rFonts w:ascii="Times New Roman" w:eastAsia="Times New Roman" w:hAnsi="Times New Roman"/>
          <w:b/>
          <w:bCs/>
          <w:sz w:val="28"/>
          <w:szCs w:val="28"/>
          <w:lang w:eastAsia="ru-RU"/>
        </w:rPr>
        <w:t xml:space="preserve"> пестицида</w:t>
      </w:r>
      <w:r w:rsidR="00F12A2A" w:rsidRPr="003B6341">
        <w:rPr>
          <w:rFonts w:ascii="Times New Roman" w:eastAsia="Times New Roman" w:hAnsi="Times New Roman"/>
          <w:b/>
          <w:bCs/>
          <w:sz w:val="28"/>
          <w:szCs w:val="28"/>
          <w:lang w:eastAsia="ru-RU"/>
        </w:rPr>
        <w:t>.</w:t>
      </w:r>
    </w:p>
    <w:bookmarkEnd w:id="194"/>
    <w:p w14:paraId="3836003F" w14:textId="77777777" w:rsidR="00CC6F08" w:rsidRPr="00CC6F08" w:rsidRDefault="00CC6F08" w:rsidP="00CC6F08">
      <w:pPr>
        <w:tabs>
          <w:tab w:val="num" w:pos="360"/>
        </w:tabs>
        <w:spacing w:after="0" w:line="360" w:lineRule="auto"/>
        <w:ind w:firstLine="567"/>
        <w:jc w:val="both"/>
        <w:rPr>
          <w:rFonts w:ascii="Times New Roman" w:eastAsia="Times New Roman" w:hAnsi="Times New Roman"/>
          <w:sz w:val="28"/>
          <w:szCs w:val="28"/>
          <w:lang w:eastAsia="ru-RU"/>
        </w:rPr>
      </w:pPr>
      <w:r w:rsidRPr="00CC6F08">
        <w:rPr>
          <w:rFonts w:ascii="Times New Roman" w:eastAsia="Times New Roman" w:hAnsi="Times New Roman"/>
          <w:sz w:val="28"/>
          <w:szCs w:val="28"/>
          <w:lang w:eastAsia="ru-RU"/>
        </w:rPr>
        <w:t>Порядок приготовления рабочей жидкости:</w:t>
      </w:r>
    </w:p>
    <w:p w14:paraId="0AB45020" w14:textId="77777777" w:rsidR="00CC6F08" w:rsidRPr="00CC6F08" w:rsidRDefault="00CC6F08" w:rsidP="00CC6F08">
      <w:pPr>
        <w:tabs>
          <w:tab w:val="num" w:pos="360"/>
        </w:tabs>
        <w:spacing w:after="0" w:line="360" w:lineRule="auto"/>
        <w:ind w:firstLine="567"/>
        <w:jc w:val="both"/>
        <w:rPr>
          <w:rFonts w:ascii="Times New Roman" w:eastAsia="Times New Roman" w:hAnsi="Times New Roman"/>
          <w:sz w:val="28"/>
          <w:szCs w:val="28"/>
          <w:lang w:eastAsia="ru-RU"/>
        </w:rPr>
      </w:pPr>
      <w:r w:rsidRPr="00CC6F08">
        <w:rPr>
          <w:rFonts w:ascii="Times New Roman" w:eastAsia="Times New Roman" w:hAnsi="Times New Roman"/>
          <w:sz w:val="28"/>
          <w:szCs w:val="28"/>
          <w:lang w:eastAsia="ru-RU"/>
        </w:rPr>
        <w:t>заполнить бак протравливателя водой на 1/3 объема и вылить туда требуемое количество препарата;</w:t>
      </w:r>
    </w:p>
    <w:p w14:paraId="427289EE" w14:textId="77777777" w:rsidR="00CC6F08" w:rsidRPr="00CC6F08" w:rsidRDefault="00CC6F08" w:rsidP="00CC6F08">
      <w:pPr>
        <w:tabs>
          <w:tab w:val="num" w:pos="360"/>
        </w:tabs>
        <w:spacing w:after="0" w:line="360" w:lineRule="auto"/>
        <w:ind w:firstLine="567"/>
        <w:jc w:val="both"/>
        <w:rPr>
          <w:rFonts w:ascii="Times New Roman" w:eastAsia="Times New Roman" w:hAnsi="Times New Roman"/>
          <w:sz w:val="28"/>
          <w:szCs w:val="28"/>
          <w:lang w:eastAsia="ru-RU"/>
        </w:rPr>
      </w:pPr>
      <w:r w:rsidRPr="00CC6F08">
        <w:rPr>
          <w:rFonts w:ascii="Times New Roman" w:eastAsia="Times New Roman" w:hAnsi="Times New Roman"/>
          <w:sz w:val="28"/>
          <w:szCs w:val="28"/>
          <w:lang w:eastAsia="ru-RU"/>
        </w:rPr>
        <w:t>заполнить бак водой до необходимого объема;</w:t>
      </w:r>
    </w:p>
    <w:p w14:paraId="3F22530A" w14:textId="77777777" w:rsidR="00CC6F08" w:rsidRPr="00CC6F08" w:rsidRDefault="00CC6F08" w:rsidP="00CC6F08">
      <w:pPr>
        <w:tabs>
          <w:tab w:val="num" w:pos="360"/>
        </w:tabs>
        <w:spacing w:after="0" w:line="360" w:lineRule="auto"/>
        <w:ind w:firstLine="567"/>
        <w:jc w:val="both"/>
        <w:rPr>
          <w:rFonts w:ascii="Times New Roman" w:eastAsia="Times New Roman" w:hAnsi="Times New Roman"/>
          <w:sz w:val="28"/>
          <w:szCs w:val="28"/>
          <w:lang w:eastAsia="ru-RU"/>
        </w:rPr>
      </w:pPr>
      <w:r w:rsidRPr="00CC6F08">
        <w:rPr>
          <w:rFonts w:ascii="Times New Roman" w:eastAsia="Times New Roman" w:hAnsi="Times New Roman"/>
          <w:sz w:val="28"/>
          <w:szCs w:val="28"/>
          <w:lang w:eastAsia="ru-RU"/>
        </w:rPr>
        <w:t>включить перемешивающее устройство до начала работы протравливателя;</w:t>
      </w:r>
    </w:p>
    <w:p w14:paraId="22D88FD6" w14:textId="77777777" w:rsidR="00CC6F08" w:rsidRPr="00CC6F08" w:rsidRDefault="00CC6F08" w:rsidP="00CC6F08">
      <w:pPr>
        <w:tabs>
          <w:tab w:val="num" w:pos="360"/>
        </w:tabs>
        <w:spacing w:after="0" w:line="360" w:lineRule="auto"/>
        <w:ind w:firstLine="567"/>
        <w:jc w:val="both"/>
        <w:rPr>
          <w:rFonts w:ascii="Times New Roman" w:eastAsia="Times New Roman" w:hAnsi="Times New Roman"/>
          <w:sz w:val="28"/>
          <w:szCs w:val="28"/>
          <w:lang w:eastAsia="ru-RU"/>
        </w:rPr>
      </w:pPr>
      <w:r w:rsidRPr="00CC6F08">
        <w:rPr>
          <w:rFonts w:ascii="Times New Roman" w:eastAsia="Times New Roman" w:hAnsi="Times New Roman"/>
          <w:sz w:val="28"/>
          <w:szCs w:val="28"/>
          <w:lang w:eastAsia="ru-RU"/>
        </w:rPr>
        <w:t>в процессе протравливания рабочий раствор продолжать перемешивать;</w:t>
      </w:r>
    </w:p>
    <w:p w14:paraId="6912B91D" w14:textId="77777777" w:rsidR="00CC6F08" w:rsidRPr="00CC6F08" w:rsidRDefault="00CC6F08" w:rsidP="00CC6F08">
      <w:pPr>
        <w:tabs>
          <w:tab w:val="num" w:pos="360"/>
        </w:tabs>
        <w:spacing w:after="0" w:line="360" w:lineRule="auto"/>
        <w:ind w:firstLine="567"/>
        <w:jc w:val="both"/>
        <w:rPr>
          <w:rFonts w:ascii="Times New Roman" w:eastAsia="Times New Roman" w:hAnsi="Times New Roman"/>
          <w:sz w:val="28"/>
          <w:szCs w:val="28"/>
          <w:lang w:eastAsia="ru-RU"/>
        </w:rPr>
      </w:pPr>
      <w:r w:rsidRPr="00CC6F08">
        <w:rPr>
          <w:rFonts w:ascii="Times New Roman" w:eastAsia="Times New Roman" w:hAnsi="Times New Roman"/>
          <w:sz w:val="28"/>
          <w:szCs w:val="28"/>
          <w:lang w:eastAsia="ru-RU"/>
        </w:rPr>
        <w:t>рабочий раствор использовать не позднее суток.</w:t>
      </w:r>
    </w:p>
    <w:p w14:paraId="0C547653" w14:textId="0E548C78" w:rsidR="00FE022D" w:rsidRDefault="00CC6F08" w:rsidP="00CC6F08">
      <w:pPr>
        <w:tabs>
          <w:tab w:val="num" w:pos="360"/>
        </w:tabs>
        <w:spacing w:after="0" w:line="360" w:lineRule="auto"/>
        <w:ind w:firstLine="567"/>
        <w:jc w:val="both"/>
        <w:rPr>
          <w:rFonts w:ascii="Times New Roman" w:eastAsia="Times New Roman" w:hAnsi="Times New Roman"/>
          <w:sz w:val="28"/>
          <w:szCs w:val="28"/>
          <w:lang w:eastAsia="ru-RU"/>
        </w:rPr>
      </w:pPr>
      <w:r w:rsidRPr="00CC6F08">
        <w:rPr>
          <w:rFonts w:ascii="Times New Roman" w:eastAsia="Times New Roman" w:hAnsi="Times New Roman"/>
          <w:sz w:val="28"/>
          <w:szCs w:val="28"/>
          <w:lang w:eastAsia="ru-RU"/>
        </w:rPr>
        <w:t>Техника для внесения препарата: серийно выпускаемые протравливатели различных марок с распылителями, предназначенными для обработки семенного материала зерновых культур.</w:t>
      </w:r>
    </w:p>
    <w:p w14:paraId="21325721" w14:textId="77777777" w:rsidR="00CC6F08" w:rsidRDefault="00CC6F08" w:rsidP="00CC6F08">
      <w:pPr>
        <w:tabs>
          <w:tab w:val="num" w:pos="360"/>
        </w:tabs>
        <w:spacing w:after="0" w:line="360" w:lineRule="auto"/>
        <w:ind w:firstLine="567"/>
        <w:jc w:val="both"/>
        <w:rPr>
          <w:rFonts w:ascii="Times New Roman" w:eastAsia="Times New Roman" w:hAnsi="Times New Roman"/>
          <w:sz w:val="28"/>
          <w:szCs w:val="28"/>
          <w:lang w:eastAsia="ru-RU"/>
        </w:rPr>
      </w:pPr>
    </w:p>
    <w:p w14:paraId="580EAD13" w14:textId="77777777" w:rsidR="00CC6F08" w:rsidRDefault="00CC6F08" w:rsidP="00CC6F08">
      <w:pPr>
        <w:keepNext/>
        <w:keepLines/>
        <w:spacing w:after="0" w:line="360" w:lineRule="auto"/>
        <w:ind w:firstLine="567"/>
        <w:jc w:val="both"/>
        <w:outlineLvl w:val="1"/>
        <w:rPr>
          <w:rFonts w:ascii="Times New Roman" w:eastAsia="Times New Roman" w:hAnsi="Times New Roman"/>
          <w:b/>
          <w:bCs/>
          <w:color w:val="000000"/>
          <w:sz w:val="28"/>
          <w:szCs w:val="28"/>
          <w:lang w:eastAsia="ru-RU"/>
        </w:rPr>
      </w:pPr>
      <w:bookmarkStart w:id="195" w:name="_Toc511062144"/>
      <w:bookmarkStart w:id="196" w:name="_Toc514173465"/>
      <w:bookmarkStart w:id="197" w:name="_Toc524340262"/>
      <w:bookmarkStart w:id="198" w:name="_Toc535397786"/>
      <w:bookmarkStart w:id="199" w:name="_Toc536568096"/>
      <w:bookmarkStart w:id="200" w:name="_Toc2704418"/>
      <w:bookmarkStart w:id="201" w:name="_Toc2799325"/>
      <w:bookmarkStart w:id="202" w:name="_Toc12876746"/>
      <w:bookmarkStart w:id="203" w:name="_Toc17124480"/>
      <w:bookmarkStart w:id="204" w:name="_Toc18431112"/>
      <w:bookmarkStart w:id="205" w:name="_Toc22724618"/>
      <w:bookmarkStart w:id="206" w:name="_Toc35815181"/>
      <w:bookmarkStart w:id="207" w:name="_Toc36485661"/>
      <w:bookmarkStart w:id="208" w:name="_Toc36572764"/>
      <w:bookmarkStart w:id="209" w:name="_Toc36658125"/>
      <w:bookmarkStart w:id="210" w:name="_Toc36728357"/>
      <w:bookmarkStart w:id="211" w:name="_Toc37066560"/>
      <w:bookmarkStart w:id="212" w:name="_Toc46701768"/>
      <w:bookmarkStart w:id="213" w:name="_Toc69293865"/>
      <w:bookmarkStart w:id="214" w:name="_Toc71899529"/>
      <w:bookmarkStart w:id="215" w:name="_Toc72333448"/>
      <w:bookmarkStart w:id="216" w:name="_Toc84337337"/>
      <w:bookmarkStart w:id="217" w:name="_Toc85550152"/>
      <w:bookmarkStart w:id="218" w:name="_Toc86762967"/>
      <w:bookmarkStart w:id="219" w:name="_Toc112766130"/>
      <w:bookmarkStart w:id="220" w:name="_Toc114734034"/>
      <w:bookmarkStart w:id="221" w:name="_Toc116646048"/>
      <w:bookmarkStart w:id="222" w:name="_Toc121483996"/>
      <w:bookmarkStart w:id="223" w:name="_Toc124780547"/>
      <w:bookmarkStart w:id="224" w:name="_Toc124846618"/>
      <w:bookmarkStart w:id="225" w:name="_Toc125368933"/>
      <w:bookmarkStart w:id="226" w:name="_Toc125375394"/>
      <w:bookmarkStart w:id="227" w:name="_Toc125381208"/>
      <w:bookmarkStart w:id="228" w:name="_Toc134611235"/>
      <w:bookmarkStart w:id="229" w:name="_Toc145942495"/>
      <w:bookmarkStart w:id="230" w:name="_Toc146107113"/>
      <w:bookmarkStart w:id="231" w:name="_Toc147850356"/>
      <w:bookmarkStart w:id="232" w:name="_Toc147850384"/>
      <w:bookmarkStart w:id="233" w:name="_Toc151045173"/>
      <w:bookmarkStart w:id="234" w:name="_Toc151045249"/>
      <w:bookmarkStart w:id="235" w:name="_Toc156485939"/>
      <w:bookmarkStart w:id="236" w:name="_Toc156485967"/>
      <w:bookmarkStart w:id="237" w:name="_Toc157679000"/>
      <w:bookmarkStart w:id="238" w:name="_Toc157679028"/>
      <w:bookmarkStart w:id="239" w:name="_Toc164328702"/>
      <w:bookmarkStart w:id="240" w:name="_Toc172282831"/>
      <w:bookmarkStart w:id="241" w:name="_Hlk172288313"/>
      <w:r>
        <w:rPr>
          <w:rFonts w:ascii="Times New Roman" w:eastAsia="Times New Roman" w:hAnsi="Times New Roman"/>
          <w:b/>
          <w:bCs/>
          <w:color w:val="000000"/>
          <w:sz w:val="28"/>
          <w:szCs w:val="28"/>
          <w:lang w:eastAsia="ru-RU"/>
        </w:rPr>
        <w:t>2.3. Физико-химические свойства действующих веществ</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r>
        <w:rPr>
          <w:rFonts w:ascii="Times New Roman" w:eastAsia="Times New Roman" w:hAnsi="Times New Roman"/>
          <w:b/>
          <w:bCs/>
          <w:color w:val="000000"/>
          <w:sz w:val="28"/>
          <w:szCs w:val="28"/>
          <w:lang w:eastAsia="ru-RU"/>
        </w:rPr>
        <w:t xml:space="preserve"> </w:t>
      </w:r>
    </w:p>
    <w:bookmarkEnd w:id="241"/>
    <w:p w14:paraId="35D4C3BA" w14:textId="49323CA6" w:rsidR="00CC6F08" w:rsidRPr="00CC6F08" w:rsidRDefault="00CC6F08" w:rsidP="00CC6F08">
      <w:pPr>
        <w:tabs>
          <w:tab w:val="num" w:pos="360"/>
        </w:tabs>
        <w:spacing w:after="0" w:line="360" w:lineRule="auto"/>
        <w:ind w:firstLine="567"/>
        <w:jc w:val="both"/>
        <w:rPr>
          <w:rFonts w:ascii="Times New Roman" w:eastAsia="Times New Roman" w:hAnsi="Times New Roman"/>
          <w:b/>
          <w:bCs/>
          <w:i/>
          <w:iCs/>
          <w:sz w:val="28"/>
          <w:szCs w:val="28"/>
          <w:lang w:eastAsia="ru-RU"/>
        </w:rPr>
      </w:pPr>
      <w:r w:rsidRPr="00CC6F08">
        <w:rPr>
          <w:rFonts w:ascii="Times New Roman" w:eastAsia="Times New Roman" w:hAnsi="Times New Roman"/>
          <w:b/>
          <w:bCs/>
          <w:i/>
          <w:iCs/>
          <w:sz w:val="28"/>
          <w:szCs w:val="28"/>
          <w:lang w:eastAsia="ru-RU"/>
        </w:rPr>
        <w:t>Флудиоксонил</w:t>
      </w:r>
    </w:p>
    <w:p w14:paraId="2AEF97A8" w14:textId="5F137C78" w:rsidR="00CC6F08" w:rsidRPr="00CC6F08" w:rsidRDefault="00CC6F08" w:rsidP="00CC6F08">
      <w:pPr>
        <w:tabs>
          <w:tab w:val="num" w:pos="360"/>
        </w:tabs>
        <w:spacing w:after="0" w:line="360" w:lineRule="auto"/>
        <w:ind w:firstLine="567"/>
        <w:jc w:val="both"/>
        <w:rPr>
          <w:rFonts w:ascii="Times New Roman" w:eastAsia="Times New Roman" w:hAnsi="Times New Roman"/>
          <w:sz w:val="28"/>
          <w:szCs w:val="28"/>
          <w:lang w:eastAsia="ru-RU"/>
        </w:rPr>
      </w:pPr>
      <w:r w:rsidRPr="00CC6F08">
        <w:rPr>
          <w:rFonts w:ascii="Times New Roman" w:eastAsia="Times New Roman" w:hAnsi="Times New Roman"/>
          <w:sz w:val="28"/>
          <w:szCs w:val="28"/>
          <w:lang w:eastAsia="ru-RU"/>
        </w:rPr>
        <w:t>1.</w:t>
      </w:r>
      <w:r w:rsidRPr="00CC6F08">
        <w:rPr>
          <w:rFonts w:ascii="Times New Roman" w:eastAsia="Times New Roman" w:hAnsi="Times New Roman"/>
          <w:sz w:val="28"/>
          <w:szCs w:val="28"/>
          <w:lang w:eastAsia="ru-RU"/>
        </w:rPr>
        <w:tab/>
        <w:t>Действующее вещество (</w:t>
      </w:r>
      <w:r>
        <w:rPr>
          <w:rFonts w:ascii="Times New Roman" w:eastAsia="Times New Roman" w:hAnsi="Times New Roman"/>
          <w:sz w:val="28"/>
          <w:szCs w:val="28"/>
          <w:lang w:eastAsia="ru-RU"/>
        </w:rPr>
        <w:t>по</w:t>
      </w:r>
      <w:r w:rsidRPr="00CC6F08">
        <w:rPr>
          <w:rFonts w:ascii="Times New Roman" w:eastAsia="Times New Roman" w:hAnsi="Times New Roman"/>
          <w:sz w:val="28"/>
          <w:szCs w:val="28"/>
          <w:lang w:eastAsia="ru-RU"/>
        </w:rPr>
        <w:t xml:space="preserve"> ISO, </w:t>
      </w:r>
      <w:r w:rsidRPr="007F55CA">
        <w:rPr>
          <w:rFonts w:ascii="Times New Roman" w:eastAsia="Times New Roman" w:hAnsi="Times New Roman"/>
          <w:sz w:val="28"/>
          <w:szCs w:val="28"/>
          <w:lang w:eastAsia="ru-RU"/>
        </w:rPr>
        <w:t>IUPAC</w:t>
      </w:r>
      <w:r w:rsidRPr="00CC6F08">
        <w:rPr>
          <w:rFonts w:ascii="Times New Roman" w:eastAsia="Times New Roman" w:hAnsi="Times New Roman"/>
          <w:sz w:val="28"/>
          <w:szCs w:val="28"/>
          <w:lang w:eastAsia="ru-RU"/>
        </w:rPr>
        <w:t>, № CAS):</w:t>
      </w:r>
    </w:p>
    <w:p w14:paraId="4499CD31" w14:textId="77777777" w:rsidR="00CC6F08" w:rsidRPr="00CC6F08" w:rsidRDefault="00CC6F08" w:rsidP="00CC6F08">
      <w:pPr>
        <w:tabs>
          <w:tab w:val="num" w:pos="360"/>
        </w:tabs>
        <w:spacing w:after="0" w:line="360" w:lineRule="auto"/>
        <w:ind w:firstLine="567"/>
        <w:jc w:val="both"/>
        <w:rPr>
          <w:rFonts w:ascii="Times New Roman" w:eastAsia="Times New Roman" w:hAnsi="Times New Roman"/>
          <w:sz w:val="28"/>
          <w:szCs w:val="28"/>
          <w:lang w:eastAsia="ru-RU"/>
        </w:rPr>
      </w:pPr>
      <w:r w:rsidRPr="00CC6F08">
        <w:rPr>
          <w:rFonts w:ascii="Times New Roman" w:eastAsia="Times New Roman" w:hAnsi="Times New Roman"/>
          <w:sz w:val="28"/>
          <w:szCs w:val="28"/>
          <w:lang w:eastAsia="ru-RU"/>
        </w:rPr>
        <w:t>ISO: Флудиоксонил</w:t>
      </w:r>
    </w:p>
    <w:p w14:paraId="5B619D60" w14:textId="6B78F796" w:rsidR="00CC6F08" w:rsidRPr="00CC6F08" w:rsidRDefault="00CC6F08" w:rsidP="00CC6F08">
      <w:pPr>
        <w:tabs>
          <w:tab w:val="num" w:pos="360"/>
        </w:tabs>
        <w:spacing w:after="0" w:line="360" w:lineRule="auto"/>
        <w:ind w:firstLine="567"/>
        <w:jc w:val="both"/>
        <w:rPr>
          <w:rFonts w:ascii="Times New Roman" w:eastAsia="Times New Roman" w:hAnsi="Times New Roman"/>
          <w:sz w:val="28"/>
          <w:szCs w:val="28"/>
          <w:lang w:eastAsia="ru-RU"/>
        </w:rPr>
      </w:pPr>
      <w:r w:rsidRPr="007F55CA">
        <w:rPr>
          <w:rFonts w:ascii="Times New Roman" w:eastAsia="Times New Roman" w:hAnsi="Times New Roman"/>
          <w:sz w:val="28"/>
          <w:szCs w:val="28"/>
          <w:lang w:eastAsia="ru-RU"/>
        </w:rPr>
        <w:lastRenderedPageBreak/>
        <w:t>IUPAC</w:t>
      </w:r>
      <w:r w:rsidRPr="00CC6F08">
        <w:rPr>
          <w:rFonts w:ascii="Times New Roman" w:eastAsia="Times New Roman" w:hAnsi="Times New Roman"/>
          <w:sz w:val="28"/>
          <w:szCs w:val="28"/>
          <w:lang w:eastAsia="ru-RU"/>
        </w:rPr>
        <w:t>: 4-(2,2-дифтор-1,3-бензодиоксол-4-ил)-1-Н-пиррол -3-карбонйтрил</w:t>
      </w:r>
    </w:p>
    <w:p w14:paraId="4ADF5E24" w14:textId="77777777" w:rsidR="00CC6F08" w:rsidRPr="00CC6F08" w:rsidRDefault="00CC6F08" w:rsidP="00CC6F08">
      <w:pPr>
        <w:tabs>
          <w:tab w:val="num" w:pos="360"/>
        </w:tabs>
        <w:spacing w:after="0" w:line="360" w:lineRule="auto"/>
        <w:ind w:firstLine="567"/>
        <w:jc w:val="both"/>
        <w:rPr>
          <w:rFonts w:ascii="Times New Roman" w:eastAsia="Times New Roman" w:hAnsi="Times New Roman"/>
          <w:sz w:val="28"/>
          <w:szCs w:val="28"/>
          <w:lang w:eastAsia="ru-RU"/>
        </w:rPr>
      </w:pPr>
      <w:r w:rsidRPr="00CC6F08">
        <w:rPr>
          <w:rFonts w:ascii="Times New Roman" w:eastAsia="Times New Roman" w:hAnsi="Times New Roman"/>
          <w:sz w:val="28"/>
          <w:szCs w:val="28"/>
          <w:lang w:eastAsia="ru-RU"/>
        </w:rPr>
        <w:t>CAS №: 131341-86-1</w:t>
      </w:r>
    </w:p>
    <w:p w14:paraId="66593181" w14:textId="0F6872BD" w:rsidR="00CC6F08" w:rsidRDefault="00CC6F08" w:rsidP="00CC6F08">
      <w:pPr>
        <w:tabs>
          <w:tab w:val="num" w:pos="360"/>
        </w:tabs>
        <w:spacing w:after="0" w:line="360" w:lineRule="auto"/>
        <w:ind w:firstLine="567"/>
        <w:jc w:val="both"/>
        <w:rPr>
          <w:rFonts w:ascii="Times New Roman" w:eastAsia="Times New Roman" w:hAnsi="Times New Roman"/>
          <w:sz w:val="28"/>
          <w:szCs w:val="28"/>
          <w:lang w:eastAsia="ru-RU"/>
        </w:rPr>
      </w:pPr>
      <w:r w:rsidRPr="00CC6F08">
        <w:rPr>
          <w:rFonts w:ascii="Times New Roman" w:eastAsia="Times New Roman" w:hAnsi="Times New Roman"/>
          <w:sz w:val="28"/>
          <w:szCs w:val="28"/>
          <w:lang w:eastAsia="ru-RU"/>
        </w:rPr>
        <w:t>2.</w:t>
      </w:r>
      <w:r w:rsidRPr="00CC6F08">
        <w:rPr>
          <w:rFonts w:ascii="Times New Roman" w:eastAsia="Times New Roman" w:hAnsi="Times New Roman"/>
          <w:sz w:val="28"/>
          <w:szCs w:val="28"/>
          <w:lang w:eastAsia="ru-RU"/>
        </w:rPr>
        <w:tab/>
        <w:t>Структурная формула:</w:t>
      </w:r>
    </w:p>
    <w:p w14:paraId="30F99FE2" w14:textId="75054B94" w:rsidR="00CC6F08" w:rsidRDefault="00CC6F08" w:rsidP="00CC6F08">
      <w:pPr>
        <w:tabs>
          <w:tab w:val="num" w:pos="360"/>
        </w:tabs>
        <w:spacing w:after="0" w:line="360" w:lineRule="auto"/>
        <w:ind w:firstLine="567"/>
        <w:jc w:val="both"/>
        <w:rPr>
          <w:rFonts w:ascii="Times New Roman" w:eastAsia="Times New Roman" w:hAnsi="Times New Roman"/>
          <w:sz w:val="28"/>
          <w:szCs w:val="28"/>
          <w:lang w:eastAsia="ru-RU"/>
        </w:rPr>
      </w:pPr>
      <w:r>
        <w:rPr>
          <w:noProof/>
          <w14:ligatures w14:val="standardContextual"/>
        </w:rPr>
        <w:drawing>
          <wp:inline distT="0" distB="0" distL="0" distR="0" wp14:anchorId="6731762F" wp14:editId="5417F8D0">
            <wp:extent cx="2126512" cy="1596135"/>
            <wp:effectExtent l="0" t="0" r="7620" b="4445"/>
            <wp:docPr id="1829632868" name="Рисунок 1" descr="Изображение выглядит как зарисовка, рисунок, диаграмма&#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9632868" name="Рисунок 1" descr="Изображение выглядит как зарисовка, рисунок, диаграмма&#10;&#10;Автоматически созданное описание"/>
                    <pic:cNvPicPr/>
                  </pic:nvPicPr>
                  <pic:blipFill>
                    <a:blip r:embed="rId9"/>
                    <a:stretch>
                      <a:fillRect/>
                    </a:stretch>
                  </pic:blipFill>
                  <pic:spPr>
                    <a:xfrm>
                      <a:off x="0" y="0"/>
                      <a:ext cx="2136150" cy="1603369"/>
                    </a:xfrm>
                    <a:prstGeom prst="rect">
                      <a:avLst/>
                    </a:prstGeom>
                  </pic:spPr>
                </pic:pic>
              </a:graphicData>
            </a:graphic>
          </wp:inline>
        </w:drawing>
      </w:r>
    </w:p>
    <w:p w14:paraId="63191C7F" w14:textId="375AFD99" w:rsidR="00CC6F08" w:rsidRPr="00CC6F08" w:rsidRDefault="00CC6F08" w:rsidP="00CC6F08">
      <w:pPr>
        <w:tabs>
          <w:tab w:val="num" w:pos="360"/>
        </w:tabs>
        <w:spacing w:after="0" w:line="360" w:lineRule="auto"/>
        <w:ind w:firstLine="567"/>
        <w:jc w:val="both"/>
        <w:rPr>
          <w:rFonts w:ascii="Times New Roman" w:eastAsia="Times New Roman" w:hAnsi="Times New Roman"/>
          <w:sz w:val="28"/>
          <w:szCs w:val="28"/>
          <w:lang w:eastAsia="ru-RU"/>
        </w:rPr>
      </w:pPr>
      <w:r w:rsidRPr="00CC6F08">
        <w:rPr>
          <w:rFonts w:ascii="Times New Roman" w:eastAsia="Times New Roman" w:hAnsi="Times New Roman"/>
          <w:sz w:val="28"/>
          <w:szCs w:val="28"/>
          <w:lang w:eastAsia="ru-RU"/>
        </w:rPr>
        <w:t>3.</w:t>
      </w:r>
      <w:r w:rsidRPr="00CC6F08">
        <w:rPr>
          <w:rFonts w:ascii="Times New Roman" w:eastAsia="Times New Roman" w:hAnsi="Times New Roman"/>
          <w:sz w:val="28"/>
          <w:szCs w:val="28"/>
          <w:lang w:eastAsia="ru-RU"/>
        </w:rPr>
        <w:tab/>
        <w:t>Эмпирическая формула: C</w:t>
      </w:r>
      <w:r w:rsidRPr="00CC6F08">
        <w:rPr>
          <w:rFonts w:ascii="Times New Roman" w:eastAsia="Times New Roman" w:hAnsi="Times New Roman"/>
          <w:sz w:val="28"/>
          <w:szCs w:val="28"/>
          <w:vertAlign w:val="subscript"/>
          <w:lang w:eastAsia="ru-RU"/>
        </w:rPr>
        <w:t>12</w:t>
      </w:r>
      <w:r w:rsidRPr="00CC6F08">
        <w:rPr>
          <w:rFonts w:ascii="Times New Roman" w:eastAsia="Times New Roman" w:hAnsi="Times New Roman"/>
          <w:sz w:val="28"/>
          <w:szCs w:val="28"/>
          <w:lang w:eastAsia="ru-RU"/>
        </w:rPr>
        <w:t>H</w:t>
      </w:r>
      <w:r w:rsidRPr="00CC6F08">
        <w:rPr>
          <w:rFonts w:ascii="Times New Roman" w:eastAsia="Times New Roman" w:hAnsi="Times New Roman"/>
          <w:sz w:val="28"/>
          <w:szCs w:val="28"/>
          <w:vertAlign w:val="subscript"/>
          <w:lang w:eastAsia="ru-RU"/>
        </w:rPr>
        <w:t>6</w:t>
      </w:r>
      <w:r w:rsidRPr="00CC6F08">
        <w:rPr>
          <w:rFonts w:ascii="Times New Roman" w:eastAsia="Times New Roman" w:hAnsi="Times New Roman"/>
          <w:sz w:val="28"/>
          <w:szCs w:val="28"/>
          <w:lang w:eastAsia="ru-RU"/>
        </w:rPr>
        <w:t>F</w:t>
      </w:r>
      <w:r w:rsidRPr="00CC6F08">
        <w:rPr>
          <w:rFonts w:ascii="Times New Roman" w:eastAsia="Times New Roman" w:hAnsi="Times New Roman"/>
          <w:sz w:val="28"/>
          <w:szCs w:val="28"/>
          <w:vertAlign w:val="subscript"/>
          <w:lang w:eastAsia="ru-RU"/>
        </w:rPr>
        <w:t>2</w:t>
      </w:r>
      <w:r w:rsidRPr="00CC6F08">
        <w:rPr>
          <w:rFonts w:ascii="Times New Roman" w:eastAsia="Times New Roman" w:hAnsi="Times New Roman"/>
          <w:sz w:val="28"/>
          <w:szCs w:val="28"/>
          <w:lang w:eastAsia="ru-RU"/>
        </w:rPr>
        <w:t>N</w:t>
      </w:r>
      <w:r w:rsidRPr="00CC6F08">
        <w:rPr>
          <w:rFonts w:ascii="Times New Roman" w:eastAsia="Times New Roman" w:hAnsi="Times New Roman"/>
          <w:sz w:val="28"/>
          <w:szCs w:val="28"/>
          <w:vertAlign w:val="subscript"/>
          <w:lang w:eastAsia="ru-RU"/>
        </w:rPr>
        <w:t>2</w:t>
      </w:r>
      <w:r w:rsidRPr="00CC6F08">
        <w:rPr>
          <w:rFonts w:ascii="Times New Roman" w:eastAsia="Times New Roman" w:hAnsi="Times New Roman"/>
          <w:sz w:val="28"/>
          <w:szCs w:val="28"/>
          <w:lang w:eastAsia="ru-RU"/>
        </w:rPr>
        <w:t>O</w:t>
      </w:r>
      <w:r w:rsidRPr="00CC6F08">
        <w:rPr>
          <w:rFonts w:ascii="Times New Roman" w:eastAsia="Times New Roman" w:hAnsi="Times New Roman"/>
          <w:sz w:val="28"/>
          <w:szCs w:val="28"/>
          <w:vertAlign w:val="subscript"/>
          <w:lang w:eastAsia="ru-RU"/>
        </w:rPr>
        <w:t>2</w:t>
      </w:r>
    </w:p>
    <w:p w14:paraId="55671B2A" w14:textId="3C012EE8" w:rsidR="00CC6F08" w:rsidRPr="00CC6F08" w:rsidRDefault="00CC6F08" w:rsidP="00CC6F08">
      <w:pPr>
        <w:tabs>
          <w:tab w:val="num" w:pos="360"/>
        </w:tabs>
        <w:spacing w:after="0" w:line="360" w:lineRule="auto"/>
        <w:ind w:firstLine="567"/>
        <w:jc w:val="both"/>
        <w:rPr>
          <w:rFonts w:ascii="Times New Roman" w:eastAsia="Times New Roman" w:hAnsi="Times New Roman"/>
          <w:sz w:val="28"/>
          <w:szCs w:val="28"/>
          <w:lang w:eastAsia="ru-RU"/>
        </w:rPr>
      </w:pPr>
      <w:r w:rsidRPr="00CC6F08">
        <w:rPr>
          <w:rFonts w:ascii="Times New Roman" w:eastAsia="Times New Roman" w:hAnsi="Times New Roman"/>
          <w:sz w:val="28"/>
          <w:szCs w:val="28"/>
          <w:lang w:eastAsia="ru-RU"/>
        </w:rPr>
        <w:t>4.</w:t>
      </w:r>
      <w:r w:rsidRPr="00CC6F08">
        <w:rPr>
          <w:rFonts w:ascii="Times New Roman" w:eastAsia="Times New Roman" w:hAnsi="Times New Roman"/>
          <w:sz w:val="28"/>
          <w:szCs w:val="28"/>
          <w:lang w:eastAsia="ru-RU"/>
        </w:rPr>
        <w:tab/>
        <w:t>Молекулярная масса: 248,2</w:t>
      </w:r>
    </w:p>
    <w:p w14:paraId="6F89EABA" w14:textId="43A2AAE1" w:rsidR="00CC6F08" w:rsidRPr="00CC6F08" w:rsidRDefault="00CC6F08" w:rsidP="00CC6F08">
      <w:pPr>
        <w:tabs>
          <w:tab w:val="num" w:pos="360"/>
        </w:tabs>
        <w:spacing w:after="0" w:line="360" w:lineRule="auto"/>
        <w:ind w:firstLine="567"/>
        <w:jc w:val="both"/>
        <w:rPr>
          <w:rFonts w:ascii="Times New Roman" w:eastAsia="Times New Roman" w:hAnsi="Times New Roman"/>
          <w:sz w:val="28"/>
          <w:szCs w:val="28"/>
          <w:lang w:eastAsia="ru-RU"/>
        </w:rPr>
      </w:pPr>
      <w:r w:rsidRPr="00CC6F08">
        <w:rPr>
          <w:rFonts w:ascii="Times New Roman" w:eastAsia="Times New Roman" w:hAnsi="Times New Roman"/>
          <w:sz w:val="28"/>
          <w:szCs w:val="28"/>
          <w:lang w:eastAsia="ru-RU"/>
        </w:rPr>
        <w:t>5.</w:t>
      </w:r>
      <w:r w:rsidRPr="00CC6F08">
        <w:rPr>
          <w:rFonts w:ascii="Times New Roman" w:eastAsia="Times New Roman" w:hAnsi="Times New Roman"/>
          <w:sz w:val="28"/>
          <w:szCs w:val="28"/>
          <w:lang w:eastAsia="ru-RU"/>
        </w:rPr>
        <w:tab/>
        <w:t>Агрегатное состояние: твердое вещество</w:t>
      </w:r>
    </w:p>
    <w:p w14:paraId="18FEE4EC" w14:textId="2A2A26CD" w:rsidR="00CC6F08" w:rsidRPr="00CC6F08" w:rsidRDefault="00CC6F08" w:rsidP="00CC6F08">
      <w:pPr>
        <w:tabs>
          <w:tab w:val="num" w:pos="360"/>
        </w:tabs>
        <w:spacing w:after="0" w:line="360" w:lineRule="auto"/>
        <w:ind w:firstLine="567"/>
        <w:jc w:val="both"/>
        <w:rPr>
          <w:rFonts w:ascii="Times New Roman" w:eastAsia="Times New Roman" w:hAnsi="Times New Roman"/>
          <w:sz w:val="28"/>
          <w:szCs w:val="28"/>
          <w:lang w:eastAsia="ru-RU"/>
        </w:rPr>
      </w:pPr>
      <w:r w:rsidRPr="00CC6F08">
        <w:rPr>
          <w:rFonts w:ascii="Times New Roman" w:eastAsia="Times New Roman" w:hAnsi="Times New Roman"/>
          <w:sz w:val="28"/>
          <w:szCs w:val="28"/>
          <w:lang w:eastAsia="ru-RU"/>
        </w:rPr>
        <w:t>6.</w:t>
      </w:r>
      <w:r w:rsidRPr="00CC6F08">
        <w:rPr>
          <w:rFonts w:ascii="Times New Roman" w:eastAsia="Times New Roman" w:hAnsi="Times New Roman"/>
          <w:sz w:val="28"/>
          <w:szCs w:val="28"/>
          <w:lang w:eastAsia="ru-RU"/>
        </w:rPr>
        <w:tab/>
        <w:t>Цвет, запах: бесцветный, без специфического запаха</w:t>
      </w:r>
    </w:p>
    <w:p w14:paraId="05A0F540" w14:textId="27666A17" w:rsidR="00CC6F08" w:rsidRPr="00CC6F08" w:rsidRDefault="00CC6F08" w:rsidP="00CC6F08">
      <w:pPr>
        <w:tabs>
          <w:tab w:val="num" w:pos="360"/>
        </w:tabs>
        <w:spacing w:after="0" w:line="360" w:lineRule="auto"/>
        <w:ind w:firstLine="567"/>
        <w:jc w:val="both"/>
        <w:rPr>
          <w:rFonts w:ascii="Times New Roman" w:eastAsia="Times New Roman" w:hAnsi="Times New Roman"/>
          <w:sz w:val="28"/>
          <w:szCs w:val="28"/>
          <w:lang w:eastAsia="ru-RU"/>
        </w:rPr>
      </w:pPr>
      <w:r w:rsidRPr="00CC6F08">
        <w:rPr>
          <w:rFonts w:ascii="Times New Roman" w:eastAsia="Times New Roman" w:hAnsi="Times New Roman"/>
          <w:sz w:val="28"/>
          <w:szCs w:val="28"/>
          <w:lang w:eastAsia="ru-RU"/>
        </w:rPr>
        <w:t>7.</w:t>
      </w:r>
      <w:r w:rsidRPr="00CC6F08">
        <w:rPr>
          <w:rFonts w:ascii="Times New Roman" w:eastAsia="Times New Roman" w:hAnsi="Times New Roman"/>
          <w:sz w:val="28"/>
          <w:szCs w:val="28"/>
          <w:lang w:eastAsia="ru-RU"/>
        </w:rPr>
        <w:tab/>
        <w:t>Давление паров при 20 град. С и 40 град. С:</w:t>
      </w:r>
    </w:p>
    <w:p w14:paraId="0AED3E9E" w14:textId="392FBDAB" w:rsidR="00CC6F08" w:rsidRPr="00CC6F08" w:rsidRDefault="00CC6F08" w:rsidP="00CC6F08">
      <w:pPr>
        <w:tabs>
          <w:tab w:val="num" w:pos="360"/>
        </w:tabs>
        <w:spacing w:after="0" w:line="360" w:lineRule="auto"/>
        <w:ind w:firstLine="567"/>
        <w:jc w:val="both"/>
        <w:rPr>
          <w:rFonts w:ascii="Times New Roman" w:eastAsia="Times New Roman" w:hAnsi="Times New Roman"/>
          <w:sz w:val="28"/>
          <w:szCs w:val="28"/>
          <w:lang w:eastAsia="ru-RU"/>
        </w:rPr>
      </w:pPr>
      <w:r w:rsidRPr="00CC6F08">
        <w:rPr>
          <w:rFonts w:ascii="Times New Roman" w:eastAsia="Times New Roman" w:hAnsi="Times New Roman"/>
          <w:sz w:val="28"/>
          <w:szCs w:val="28"/>
          <w:lang w:eastAsia="ru-RU"/>
        </w:rPr>
        <w:t>3,1</w:t>
      </w:r>
      <w:r>
        <w:rPr>
          <w:rFonts w:ascii="Times New Roman" w:eastAsia="Times New Roman" w:hAnsi="Times New Roman"/>
          <w:sz w:val="28"/>
          <w:szCs w:val="28"/>
          <w:lang w:eastAsia="ru-RU"/>
        </w:rPr>
        <w:t>×</w:t>
      </w:r>
      <w:r w:rsidRPr="00CC6F08">
        <w:rPr>
          <w:rFonts w:ascii="Times New Roman" w:eastAsia="Times New Roman" w:hAnsi="Times New Roman"/>
          <w:sz w:val="28"/>
          <w:szCs w:val="28"/>
          <w:lang w:eastAsia="ru-RU"/>
        </w:rPr>
        <w:t>10</w:t>
      </w:r>
      <w:r w:rsidRPr="00CC6F08">
        <w:rPr>
          <w:rFonts w:ascii="Times New Roman" w:eastAsia="Times New Roman" w:hAnsi="Times New Roman"/>
          <w:sz w:val="28"/>
          <w:szCs w:val="28"/>
          <w:vertAlign w:val="superscript"/>
          <w:lang w:eastAsia="ru-RU"/>
        </w:rPr>
        <w:t>-7</w:t>
      </w:r>
      <w:r>
        <w:rPr>
          <w:rFonts w:ascii="Times New Roman" w:eastAsia="Times New Roman" w:hAnsi="Times New Roman"/>
          <w:sz w:val="28"/>
          <w:szCs w:val="28"/>
          <w:lang w:eastAsia="ru-RU"/>
        </w:rPr>
        <w:t xml:space="preserve"> </w:t>
      </w:r>
      <w:r w:rsidRPr="00CC6F08">
        <w:rPr>
          <w:rFonts w:ascii="Times New Roman" w:eastAsia="Times New Roman" w:hAnsi="Times New Roman"/>
          <w:sz w:val="28"/>
          <w:szCs w:val="28"/>
          <w:lang w:eastAsia="ru-RU"/>
        </w:rPr>
        <w:t>мм</w:t>
      </w:r>
      <w:r>
        <w:rPr>
          <w:rFonts w:ascii="Times New Roman" w:eastAsia="Times New Roman" w:hAnsi="Times New Roman"/>
          <w:sz w:val="28"/>
          <w:szCs w:val="28"/>
          <w:lang w:eastAsia="ru-RU"/>
        </w:rPr>
        <w:t xml:space="preserve"> </w:t>
      </w:r>
      <w:r w:rsidRPr="00CC6F08">
        <w:rPr>
          <w:rFonts w:ascii="Times New Roman" w:eastAsia="Times New Roman" w:hAnsi="Times New Roman"/>
          <w:sz w:val="28"/>
          <w:szCs w:val="28"/>
          <w:lang w:eastAsia="ru-RU"/>
        </w:rPr>
        <w:t xml:space="preserve">рт. </w:t>
      </w:r>
      <w:r>
        <w:rPr>
          <w:rFonts w:ascii="Times New Roman" w:eastAsia="Times New Roman" w:hAnsi="Times New Roman"/>
          <w:sz w:val="28"/>
          <w:szCs w:val="28"/>
          <w:lang w:eastAsia="ru-RU"/>
        </w:rPr>
        <w:t>с</w:t>
      </w:r>
      <w:r w:rsidRPr="00CC6F08">
        <w:rPr>
          <w:rFonts w:ascii="Times New Roman" w:eastAsia="Times New Roman" w:hAnsi="Times New Roman"/>
          <w:sz w:val="28"/>
          <w:szCs w:val="28"/>
          <w:lang w:eastAsia="ru-RU"/>
        </w:rPr>
        <w:t>т</w:t>
      </w:r>
      <w:r>
        <w:rPr>
          <w:rFonts w:ascii="Times New Roman" w:eastAsia="Times New Roman" w:hAnsi="Times New Roman"/>
          <w:sz w:val="28"/>
          <w:szCs w:val="28"/>
          <w:lang w:eastAsia="ru-RU"/>
        </w:rPr>
        <w:t>.</w:t>
      </w:r>
      <w:r w:rsidRPr="00CC6F08">
        <w:rPr>
          <w:rFonts w:ascii="Times New Roman" w:eastAsia="Times New Roman" w:hAnsi="Times New Roman"/>
          <w:sz w:val="28"/>
          <w:szCs w:val="28"/>
          <w:lang w:eastAsia="ru-RU"/>
        </w:rPr>
        <w:t xml:space="preserve"> (20 °C), 6,2</w:t>
      </w:r>
      <w:r>
        <w:rPr>
          <w:rFonts w:ascii="Times New Roman" w:eastAsia="Times New Roman" w:hAnsi="Times New Roman"/>
          <w:sz w:val="28"/>
          <w:szCs w:val="28"/>
          <w:lang w:eastAsia="ru-RU"/>
        </w:rPr>
        <w:t>×</w:t>
      </w:r>
      <w:r w:rsidRPr="00CC6F08">
        <w:rPr>
          <w:rFonts w:ascii="Times New Roman" w:eastAsia="Times New Roman" w:hAnsi="Times New Roman"/>
          <w:sz w:val="28"/>
          <w:szCs w:val="28"/>
          <w:lang w:eastAsia="ru-RU"/>
        </w:rPr>
        <w:t>10</w:t>
      </w:r>
      <w:r w:rsidRPr="00CC6F08">
        <w:rPr>
          <w:rFonts w:ascii="Times New Roman" w:eastAsia="Times New Roman" w:hAnsi="Times New Roman"/>
          <w:sz w:val="28"/>
          <w:szCs w:val="28"/>
          <w:vertAlign w:val="superscript"/>
          <w:lang w:eastAsia="ru-RU"/>
        </w:rPr>
        <w:t>-5</w:t>
      </w:r>
      <w:r>
        <w:rPr>
          <w:rFonts w:ascii="Times New Roman" w:eastAsia="Times New Roman" w:hAnsi="Times New Roman"/>
          <w:sz w:val="28"/>
          <w:szCs w:val="28"/>
          <w:lang w:eastAsia="ru-RU"/>
        </w:rPr>
        <w:t xml:space="preserve"> </w:t>
      </w:r>
      <w:r w:rsidRPr="00CC6F08">
        <w:rPr>
          <w:rFonts w:ascii="Times New Roman" w:eastAsia="Times New Roman" w:hAnsi="Times New Roman"/>
          <w:sz w:val="28"/>
          <w:szCs w:val="28"/>
          <w:lang w:eastAsia="ru-RU"/>
        </w:rPr>
        <w:t>мм</w:t>
      </w:r>
      <w:r>
        <w:rPr>
          <w:rFonts w:ascii="Times New Roman" w:eastAsia="Times New Roman" w:hAnsi="Times New Roman"/>
          <w:sz w:val="28"/>
          <w:szCs w:val="28"/>
          <w:lang w:eastAsia="ru-RU"/>
        </w:rPr>
        <w:t xml:space="preserve"> </w:t>
      </w:r>
      <w:r w:rsidRPr="00CC6F08">
        <w:rPr>
          <w:rFonts w:ascii="Times New Roman" w:eastAsia="Times New Roman" w:hAnsi="Times New Roman"/>
          <w:sz w:val="28"/>
          <w:szCs w:val="28"/>
          <w:lang w:eastAsia="ru-RU"/>
        </w:rPr>
        <w:t xml:space="preserve">рт. </w:t>
      </w:r>
      <w:r>
        <w:rPr>
          <w:rFonts w:ascii="Times New Roman" w:eastAsia="Times New Roman" w:hAnsi="Times New Roman"/>
          <w:sz w:val="28"/>
          <w:szCs w:val="28"/>
          <w:lang w:eastAsia="ru-RU"/>
        </w:rPr>
        <w:t xml:space="preserve">ст. </w:t>
      </w:r>
      <w:r w:rsidRPr="00CC6F08">
        <w:rPr>
          <w:rFonts w:ascii="Times New Roman" w:eastAsia="Times New Roman" w:hAnsi="Times New Roman"/>
          <w:sz w:val="28"/>
          <w:szCs w:val="28"/>
          <w:lang w:eastAsia="ru-RU"/>
        </w:rPr>
        <w:t>(46 °C)</w:t>
      </w:r>
    </w:p>
    <w:p w14:paraId="4A87E6E0" w14:textId="0428169A" w:rsidR="00CC6F08" w:rsidRPr="00CC6F08" w:rsidRDefault="00CC6F08" w:rsidP="00CC6F08">
      <w:pPr>
        <w:tabs>
          <w:tab w:val="num" w:pos="360"/>
        </w:tabs>
        <w:spacing w:after="0" w:line="360" w:lineRule="auto"/>
        <w:ind w:firstLine="567"/>
        <w:jc w:val="both"/>
        <w:rPr>
          <w:rFonts w:ascii="Times New Roman" w:eastAsia="Times New Roman" w:hAnsi="Times New Roman"/>
          <w:sz w:val="28"/>
          <w:szCs w:val="28"/>
          <w:lang w:eastAsia="ru-RU"/>
        </w:rPr>
      </w:pPr>
      <w:r w:rsidRPr="00CC6F08">
        <w:rPr>
          <w:rFonts w:ascii="Times New Roman" w:eastAsia="Times New Roman" w:hAnsi="Times New Roman"/>
          <w:sz w:val="28"/>
          <w:szCs w:val="28"/>
          <w:lang w:eastAsia="ru-RU"/>
        </w:rPr>
        <w:t>8.</w:t>
      </w:r>
      <w:r w:rsidRPr="00CC6F08">
        <w:rPr>
          <w:rFonts w:ascii="Times New Roman" w:eastAsia="Times New Roman" w:hAnsi="Times New Roman"/>
          <w:sz w:val="28"/>
          <w:szCs w:val="28"/>
          <w:lang w:eastAsia="ru-RU"/>
        </w:rPr>
        <w:tab/>
        <w:t>Растворимость в воде: 1,8 мг/л при 25°С</w:t>
      </w:r>
    </w:p>
    <w:p w14:paraId="3A0149F1" w14:textId="2876B1CA" w:rsidR="00C37155" w:rsidRDefault="00CC6F08" w:rsidP="00CC6F08">
      <w:pPr>
        <w:tabs>
          <w:tab w:val="num" w:pos="360"/>
        </w:tabs>
        <w:spacing w:after="0" w:line="360" w:lineRule="auto"/>
        <w:ind w:firstLine="567"/>
        <w:jc w:val="both"/>
        <w:rPr>
          <w:rFonts w:ascii="Times New Roman" w:eastAsia="Times New Roman" w:hAnsi="Times New Roman"/>
          <w:sz w:val="28"/>
          <w:szCs w:val="28"/>
          <w:lang w:eastAsia="ru-RU"/>
        </w:rPr>
      </w:pPr>
      <w:r w:rsidRPr="00CC6F08">
        <w:rPr>
          <w:rFonts w:ascii="Times New Roman" w:eastAsia="Times New Roman" w:hAnsi="Times New Roman"/>
          <w:sz w:val="28"/>
          <w:szCs w:val="28"/>
          <w:lang w:eastAsia="ru-RU"/>
        </w:rPr>
        <w:t>9.</w:t>
      </w:r>
      <w:r w:rsidRPr="00CC6F08">
        <w:rPr>
          <w:rFonts w:ascii="Times New Roman" w:eastAsia="Times New Roman" w:hAnsi="Times New Roman"/>
          <w:sz w:val="28"/>
          <w:szCs w:val="28"/>
          <w:lang w:eastAsia="ru-RU"/>
        </w:rPr>
        <w:tab/>
        <w:t>Растворимость в органических растворителях: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295"/>
        <w:gridCol w:w="3050"/>
      </w:tblGrid>
      <w:tr w:rsidR="00CC6F08" w:rsidRPr="00CC6F08" w14:paraId="36439BBC" w14:textId="77777777" w:rsidTr="00CC6F08">
        <w:trPr>
          <w:trHeight w:val="264"/>
        </w:trPr>
        <w:tc>
          <w:tcPr>
            <w:tcW w:w="3368" w:type="pct"/>
            <w:shd w:val="clear" w:color="auto" w:fill="auto"/>
            <w:vAlign w:val="center"/>
          </w:tcPr>
          <w:p w14:paraId="1C4F75BB" w14:textId="2C649F68" w:rsidR="00CC6F08" w:rsidRPr="00CC6F08" w:rsidRDefault="00CC6F08" w:rsidP="00CC6F08">
            <w:pPr>
              <w:tabs>
                <w:tab w:val="left" w:pos="541"/>
              </w:tabs>
              <w:spacing w:after="0" w:line="240" w:lineRule="auto"/>
              <w:jc w:val="center"/>
              <w:rPr>
                <w:rFonts w:ascii="Courier New" w:eastAsia="Times New Roman" w:hAnsi="Courier New" w:cs="Courier New"/>
                <w:sz w:val="28"/>
                <w:szCs w:val="28"/>
                <w:lang w:eastAsia="ru-RU"/>
              </w:rPr>
            </w:pPr>
            <w:r w:rsidRPr="00CC6F08">
              <w:rPr>
                <w:rFonts w:ascii="Times New Roman" w:eastAsia="Times New Roman" w:hAnsi="Times New Roman"/>
                <w:b/>
                <w:bCs/>
                <w:color w:val="000000"/>
                <w:sz w:val="28"/>
                <w:szCs w:val="28"/>
                <w:lang w:eastAsia="ru-RU"/>
              </w:rPr>
              <w:t>Растворитель</w:t>
            </w:r>
          </w:p>
        </w:tc>
        <w:tc>
          <w:tcPr>
            <w:tcW w:w="1632" w:type="pct"/>
            <w:shd w:val="clear" w:color="auto" w:fill="auto"/>
            <w:vAlign w:val="center"/>
          </w:tcPr>
          <w:p w14:paraId="2F644F51" w14:textId="77777777" w:rsidR="00CC6F08" w:rsidRPr="00CC6F08" w:rsidRDefault="00CC6F08" w:rsidP="00CC6F08">
            <w:pPr>
              <w:spacing w:after="0" w:line="240" w:lineRule="auto"/>
              <w:jc w:val="center"/>
              <w:rPr>
                <w:rFonts w:ascii="Courier New" w:eastAsia="Times New Roman" w:hAnsi="Courier New" w:cs="Courier New"/>
                <w:sz w:val="28"/>
                <w:szCs w:val="28"/>
                <w:lang w:eastAsia="ru-RU"/>
              </w:rPr>
            </w:pPr>
            <w:r w:rsidRPr="00CC6F08">
              <w:rPr>
                <w:rFonts w:ascii="Times New Roman" w:eastAsia="Times New Roman" w:hAnsi="Times New Roman"/>
                <w:b/>
                <w:bCs/>
                <w:color w:val="000000"/>
                <w:sz w:val="28"/>
                <w:szCs w:val="28"/>
                <w:lang w:eastAsia="ru-RU"/>
              </w:rPr>
              <w:t>г/л</w:t>
            </w:r>
          </w:p>
        </w:tc>
      </w:tr>
      <w:tr w:rsidR="00CC6F08" w:rsidRPr="00CC6F08" w14:paraId="3792F55F" w14:textId="77777777" w:rsidTr="00CC6F08">
        <w:trPr>
          <w:trHeight w:val="257"/>
        </w:trPr>
        <w:tc>
          <w:tcPr>
            <w:tcW w:w="3368" w:type="pct"/>
            <w:shd w:val="clear" w:color="auto" w:fill="auto"/>
            <w:vAlign w:val="center"/>
          </w:tcPr>
          <w:p w14:paraId="5ABA55CF" w14:textId="48733DDA" w:rsidR="00CC6F08" w:rsidRPr="00CC6F08" w:rsidRDefault="00CC6F08" w:rsidP="00CC6F08">
            <w:pPr>
              <w:tabs>
                <w:tab w:val="left" w:pos="348"/>
                <w:tab w:val="left" w:leader="underscore" w:pos="845"/>
                <w:tab w:val="left" w:leader="underscore" w:pos="1927"/>
              </w:tabs>
              <w:spacing w:after="0" w:line="240" w:lineRule="auto"/>
              <w:jc w:val="center"/>
              <w:rPr>
                <w:rFonts w:ascii="Courier New" w:eastAsia="Times New Roman" w:hAnsi="Courier New" w:cs="Courier New"/>
                <w:sz w:val="28"/>
                <w:szCs w:val="28"/>
                <w:lang w:eastAsia="ru-RU"/>
              </w:rPr>
            </w:pPr>
            <w:r w:rsidRPr="00CC6F08">
              <w:rPr>
                <w:rFonts w:ascii="Times New Roman" w:eastAsia="Times New Roman" w:hAnsi="Times New Roman"/>
                <w:color w:val="000000"/>
                <w:sz w:val="28"/>
                <w:szCs w:val="28"/>
                <w:lang w:eastAsia="ru-RU"/>
              </w:rPr>
              <w:t>Ацетон</w:t>
            </w:r>
          </w:p>
        </w:tc>
        <w:tc>
          <w:tcPr>
            <w:tcW w:w="1632" w:type="pct"/>
            <w:shd w:val="clear" w:color="auto" w:fill="auto"/>
            <w:vAlign w:val="center"/>
          </w:tcPr>
          <w:p w14:paraId="397AD039" w14:textId="77777777" w:rsidR="00CC6F08" w:rsidRPr="00CC6F08" w:rsidRDefault="00CC6F08" w:rsidP="00CC6F08">
            <w:pPr>
              <w:spacing w:after="0" w:line="240" w:lineRule="auto"/>
              <w:jc w:val="center"/>
              <w:rPr>
                <w:rFonts w:ascii="Courier New" w:eastAsia="Times New Roman" w:hAnsi="Courier New" w:cs="Courier New"/>
                <w:sz w:val="28"/>
                <w:szCs w:val="28"/>
                <w:lang w:eastAsia="ru-RU"/>
              </w:rPr>
            </w:pPr>
            <w:r w:rsidRPr="00CC6F08">
              <w:rPr>
                <w:rFonts w:ascii="Times New Roman" w:eastAsia="Times New Roman" w:hAnsi="Times New Roman"/>
                <w:color w:val="000000"/>
                <w:sz w:val="28"/>
                <w:szCs w:val="28"/>
                <w:lang w:eastAsia="ru-RU"/>
              </w:rPr>
              <w:t>190</w:t>
            </w:r>
          </w:p>
        </w:tc>
      </w:tr>
      <w:tr w:rsidR="00CC6F08" w:rsidRPr="00CC6F08" w14:paraId="7EC4D490" w14:textId="77777777" w:rsidTr="00CC6F08">
        <w:trPr>
          <w:trHeight w:val="257"/>
        </w:trPr>
        <w:tc>
          <w:tcPr>
            <w:tcW w:w="3368" w:type="pct"/>
            <w:shd w:val="clear" w:color="auto" w:fill="auto"/>
            <w:vAlign w:val="center"/>
          </w:tcPr>
          <w:p w14:paraId="1BDC0F1C" w14:textId="77777777" w:rsidR="00CC6F08" w:rsidRPr="00CC6F08" w:rsidRDefault="00CC6F08" w:rsidP="00CC6F08">
            <w:pPr>
              <w:spacing w:after="0" w:line="240" w:lineRule="auto"/>
              <w:jc w:val="center"/>
              <w:rPr>
                <w:rFonts w:ascii="Courier New" w:eastAsia="Times New Roman" w:hAnsi="Courier New" w:cs="Courier New"/>
                <w:sz w:val="28"/>
                <w:szCs w:val="28"/>
                <w:lang w:eastAsia="ru-RU"/>
              </w:rPr>
            </w:pPr>
            <w:r w:rsidRPr="00CC6F08">
              <w:rPr>
                <w:rFonts w:ascii="Times New Roman" w:eastAsia="Times New Roman" w:hAnsi="Times New Roman"/>
                <w:color w:val="000000"/>
                <w:sz w:val="28"/>
                <w:szCs w:val="28"/>
                <w:lang w:eastAsia="ru-RU"/>
              </w:rPr>
              <w:t>Этанол</w:t>
            </w:r>
          </w:p>
        </w:tc>
        <w:tc>
          <w:tcPr>
            <w:tcW w:w="1632" w:type="pct"/>
            <w:shd w:val="clear" w:color="auto" w:fill="auto"/>
            <w:vAlign w:val="center"/>
          </w:tcPr>
          <w:p w14:paraId="643C7797" w14:textId="77777777" w:rsidR="00CC6F08" w:rsidRPr="00CC6F08" w:rsidRDefault="00CC6F08" w:rsidP="00CC6F08">
            <w:pPr>
              <w:spacing w:after="0" w:line="240" w:lineRule="auto"/>
              <w:jc w:val="center"/>
              <w:rPr>
                <w:rFonts w:ascii="Courier New" w:eastAsia="Times New Roman" w:hAnsi="Courier New" w:cs="Courier New"/>
                <w:sz w:val="28"/>
                <w:szCs w:val="28"/>
                <w:lang w:eastAsia="ru-RU"/>
              </w:rPr>
            </w:pPr>
            <w:r w:rsidRPr="00CC6F08">
              <w:rPr>
                <w:rFonts w:ascii="Times New Roman" w:eastAsia="Times New Roman" w:hAnsi="Times New Roman"/>
                <w:color w:val="000000"/>
                <w:sz w:val="28"/>
                <w:szCs w:val="28"/>
                <w:lang w:eastAsia="ru-RU"/>
              </w:rPr>
              <w:t>44</w:t>
            </w:r>
          </w:p>
        </w:tc>
      </w:tr>
      <w:tr w:rsidR="00CC6F08" w:rsidRPr="00CC6F08" w14:paraId="6684AB5B" w14:textId="77777777" w:rsidTr="00CC6F08">
        <w:trPr>
          <w:trHeight w:val="250"/>
        </w:trPr>
        <w:tc>
          <w:tcPr>
            <w:tcW w:w="3368" w:type="pct"/>
            <w:shd w:val="clear" w:color="auto" w:fill="auto"/>
            <w:vAlign w:val="center"/>
          </w:tcPr>
          <w:p w14:paraId="601B8A0D" w14:textId="1EFDD02A" w:rsidR="00CC6F08" w:rsidRPr="00CC6F08" w:rsidRDefault="00CC6F08" w:rsidP="00CC6F08">
            <w:pPr>
              <w:tabs>
                <w:tab w:val="left" w:leader="underscore" w:pos="841"/>
              </w:tabs>
              <w:spacing w:after="0" w:line="240" w:lineRule="auto"/>
              <w:jc w:val="center"/>
              <w:rPr>
                <w:rFonts w:ascii="Courier New" w:eastAsia="Times New Roman" w:hAnsi="Courier New" w:cs="Courier New"/>
                <w:sz w:val="28"/>
                <w:szCs w:val="28"/>
                <w:lang w:eastAsia="ru-RU"/>
              </w:rPr>
            </w:pPr>
            <w:r w:rsidRPr="00CC6F08">
              <w:rPr>
                <w:rFonts w:ascii="Times New Roman" w:eastAsia="Times New Roman" w:hAnsi="Times New Roman"/>
                <w:color w:val="000000"/>
                <w:sz w:val="28"/>
                <w:szCs w:val="28"/>
                <w:lang w:eastAsia="ru-RU"/>
              </w:rPr>
              <w:t>Гексан</w:t>
            </w:r>
          </w:p>
        </w:tc>
        <w:tc>
          <w:tcPr>
            <w:tcW w:w="1632" w:type="pct"/>
            <w:shd w:val="clear" w:color="auto" w:fill="auto"/>
            <w:vAlign w:val="center"/>
          </w:tcPr>
          <w:p w14:paraId="1B8C0ABD" w14:textId="77777777" w:rsidR="00CC6F08" w:rsidRPr="00CC6F08" w:rsidRDefault="00CC6F08" w:rsidP="00CC6F08">
            <w:pPr>
              <w:spacing w:after="0" w:line="240" w:lineRule="auto"/>
              <w:jc w:val="center"/>
              <w:rPr>
                <w:rFonts w:ascii="Courier New" w:eastAsia="Times New Roman" w:hAnsi="Courier New" w:cs="Courier New"/>
                <w:sz w:val="28"/>
                <w:szCs w:val="28"/>
                <w:lang w:eastAsia="ru-RU"/>
              </w:rPr>
            </w:pPr>
            <w:r w:rsidRPr="00CC6F08">
              <w:rPr>
                <w:rFonts w:ascii="Times New Roman" w:eastAsia="Times New Roman" w:hAnsi="Times New Roman"/>
                <w:color w:val="000000"/>
                <w:sz w:val="28"/>
                <w:szCs w:val="28"/>
                <w:lang w:eastAsia="ru-RU"/>
              </w:rPr>
              <w:t>7,8 мг/л</w:t>
            </w:r>
          </w:p>
        </w:tc>
      </w:tr>
      <w:tr w:rsidR="00CC6F08" w:rsidRPr="00CC6F08" w14:paraId="40CA5501" w14:textId="77777777" w:rsidTr="00CC6F08">
        <w:trPr>
          <w:trHeight w:val="257"/>
        </w:trPr>
        <w:tc>
          <w:tcPr>
            <w:tcW w:w="3368" w:type="pct"/>
            <w:shd w:val="clear" w:color="auto" w:fill="auto"/>
            <w:vAlign w:val="center"/>
          </w:tcPr>
          <w:p w14:paraId="0AAEB2D4" w14:textId="77777777" w:rsidR="00CC6F08" w:rsidRPr="00CC6F08" w:rsidRDefault="00CC6F08" w:rsidP="00CC6F08">
            <w:pPr>
              <w:spacing w:after="0" w:line="240" w:lineRule="auto"/>
              <w:jc w:val="center"/>
              <w:rPr>
                <w:rFonts w:ascii="Courier New" w:eastAsia="Times New Roman" w:hAnsi="Courier New" w:cs="Courier New"/>
                <w:sz w:val="28"/>
                <w:szCs w:val="28"/>
                <w:lang w:eastAsia="ru-RU"/>
              </w:rPr>
            </w:pPr>
            <w:r w:rsidRPr="00CC6F08">
              <w:rPr>
                <w:rFonts w:ascii="Times New Roman" w:eastAsia="Times New Roman" w:hAnsi="Times New Roman"/>
                <w:color w:val="000000"/>
                <w:sz w:val="28"/>
                <w:szCs w:val="28"/>
                <w:lang w:eastAsia="ru-RU"/>
              </w:rPr>
              <w:t>Толуол</w:t>
            </w:r>
          </w:p>
        </w:tc>
        <w:tc>
          <w:tcPr>
            <w:tcW w:w="1632" w:type="pct"/>
            <w:shd w:val="clear" w:color="auto" w:fill="auto"/>
            <w:vAlign w:val="center"/>
          </w:tcPr>
          <w:p w14:paraId="6B0F30A7" w14:textId="77777777" w:rsidR="00CC6F08" w:rsidRPr="00CC6F08" w:rsidRDefault="00CC6F08" w:rsidP="00CC6F08">
            <w:pPr>
              <w:spacing w:after="0" w:line="240" w:lineRule="auto"/>
              <w:jc w:val="center"/>
              <w:rPr>
                <w:rFonts w:ascii="Courier New" w:eastAsia="Times New Roman" w:hAnsi="Courier New" w:cs="Courier New"/>
                <w:sz w:val="28"/>
                <w:szCs w:val="28"/>
                <w:lang w:eastAsia="ru-RU"/>
              </w:rPr>
            </w:pPr>
            <w:r w:rsidRPr="00CC6F08">
              <w:rPr>
                <w:rFonts w:ascii="Times New Roman" w:eastAsia="Times New Roman" w:hAnsi="Times New Roman"/>
                <w:color w:val="000000"/>
                <w:sz w:val="28"/>
                <w:szCs w:val="28"/>
                <w:lang w:eastAsia="ru-RU"/>
              </w:rPr>
              <w:t>2,7</w:t>
            </w:r>
          </w:p>
        </w:tc>
      </w:tr>
      <w:tr w:rsidR="00CC6F08" w:rsidRPr="00CC6F08" w14:paraId="50559432" w14:textId="77777777" w:rsidTr="00CC6F08">
        <w:trPr>
          <w:trHeight w:val="270"/>
        </w:trPr>
        <w:tc>
          <w:tcPr>
            <w:tcW w:w="3368" w:type="pct"/>
            <w:shd w:val="clear" w:color="auto" w:fill="auto"/>
            <w:vAlign w:val="center"/>
          </w:tcPr>
          <w:p w14:paraId="2D2BD537" w14:textId="77777777" w:rsidR="00CC6F08" w:rsidRPr="00CC6F08" w:rsidRDefault="00CC6F08" w:rsidP="00CC6F08">
            <w:pPr>
              <w:spacing w:after="0" w:line="240" w:lineRule="auto"/>
              <w:jc w:val="center"/>
              <w:rPr>
                <w:rFonts w:ascii="Courier New" w:eastAsia="Times New Roman" w:hAnsi="Courier New" w:cs="Courier New"/>
                <w:sz w:val="28"/>
                <w:szCs w:val="28"/>
                <w:lang w:eastAsia="ru-RU"/>
              </w:rPr>
            </w:pPr>
            <w:r w:rsidRPr="00CC6F08">
              <w:rPr>
                <w:rFonts w:ascii="Times New Roman" w:eastAsia="Times New Roman" w:hAnsi="Times New Roman"/>
                <w:color w:val="000000"/>
                <w:sz w:val="28"/>
                <w:szCs w:val="28"/>
                <w:lang w:eastAsia="ru-RU"/>
              </w:rPr>
              <w:t>Октанол</w:t>
            </w:r>
          </w:p>
        </w:tc>
        <w:tc>
          <w:tcPr>
            <w:tcW w:w="1632" w:type="pct"/>
            <w:shd w:val="clear" w:color="auto" w:fill="auto"/>
            <w:vAlign w:val="center"/>
          </w:tcPr>
          <w:p w14:paraId="059F6E42" w14:textId="77777777" w:rsidR="00CC6F08" w:rsidRPr="00CC6F08" w:rsidRDefault="00CC6F08" w:rsidP="00CC6F08">
            <w:pPr>
              <w:spacing w:after="0" w:line="240" w:lineRule="auto"/>
              <w:jc w:val="center"/>
              <w:rPr>
                <w:rFonts w:ascii="Courier New" w:eastAsia="Times New Roman" w:hAnsi="Courier New" w:cs="Courier New"/>
                <w:sz w:val="28"/>
                <w:szCs w:val="28"/>
                <w:lang w:eastAsia="ru-RU"/>
              </w:rPr>
            </w:pPr>
            <w:r w:rsidRPr="00CC6F08">
              <w:rPr>
                <w:rFonts w:ascii="Times New Roman" w:eastAsia="Times New Roman" w:hAnsi="Times New Roman"/>
                <w:color w:val="000000"/>
                <w:sz w:val="28"/>
                <w:szCs w:val="28"/>
                <w:lang w:eastAsia="ru-RU"/>
              </w:rPr>
              <w:t>20</w:t>
            </w:r>
          </w:p>
        </w:tc>
      </w:tr>
    </w:tbl>
    <w:p w14:paraId="2ABA7AD2" w14:textId="106E2C46" w:rsidR="004D5678" w:rsidRPr="004D5678" w:rsidRDefault="004D5678" w:rsidP="004D5678">
      <w:pPr>
        <w:tabs>
          <w:tab w:val="num" w:pos="360"/>
        </w:tabs>
        <w:spacing w:after="0" w:line="360" w:lineRule="auto"/>
        <w:ind w:firstLine="567"/>
        <w:jc w:val="both"/>
        <w:rPr>
          <w:rFonts w:ascii="Times New Roman" w:eastAsia="Times New Roman" w:hAnsi="Times New Roman"/>
          <w:sz w:val="28"/>
          <w:szCs w:val="28"/>
          <w:lang w:eastAsia="ru-RU"/>
        </w:rPr>
      </w:pPr>
      <w:r w:rsidRPr="004D5678">
        <w:rPr>
          <w:rFonts w:ascii="Times New Roman" w:eastAsia="Times New Roman" w:hAnsi="Times New Roman"/>
          <w:sz w:val="28"/>
          <w:szCs w:val="28"/>
          <w:lang w:eastAsia="ru-RU"/>
        </w:rPr>
        <w:t>10.</w:t>
      </w:r>
      <w:r w:rsidRPr="004D5678">
        <w:rPr>
          <w:rFonts w:ascii="Times New Roman" w:eastAsia="Times New Roman" w:hAnsi="Times New Roman"/>
          <w:sz w:val="28"/>
          <w:szCs w:val="28"/>
          <w:lang w:eastAsia="ru-RU"/>
        </w:rPr>
        <w:tab/>
        <w:t>Коэффициент распределения n-октанол/вода: K</w:t>
      </w:r>
      <w:r w:rsidRPr="004D5678">
        <w:rPr>
          <w:rFonts w:ascii="Times New Roman" w:eastAsia="Times New Roman" w:hAnsi="Times New Roman"/>
          <w:sz w:val="28"/>
          <w:szCs w:val="28"/>
          <w:vertAlign w:val="subscript"/>
          <w:lang w:eastAsia="ru-RU"/>
        </w:rPr>
        <w:t>OB</w:t>
      </w:r>
      <w:r>
        <w:rPr>
          <w:rFonts w:ascii="Times New Roman" w:eastAsia="Times New Roman" w:hAnsi="Times New Roman"/>
          <w:sz w:val="28"/>
          <w:szCs w:val="28"/>
          <w:lang w:eastAsia="ru-RU"/>
        </w:rPr>
        <w:t xml:space="preserve"> </w:t>
      </w:r>
      <w:r w:rsidRPr="004D5678">
        <w:rPr>
          <w:rFonts w:ascii="Times New Roman" w:eastAsia="Times New Roman" w:hAnsi="Times New Roman"/>
          <w:sz w:val="28"/>
          <w:szCs w:val="28"/>
          <w:lang w:eastAsia="ru-RU"/>
        </w:rPr>
        <w:t>logP=4,12</w:t>
      </w:r>
    </w:p>
    <w:p w14:paraId="4F068149" w14:textId="21B32788" w:rsidR="004D5678" w:rsidRPr="004D5678" w:rsidRDefault="004D5678" w:rsidP="004D5678">
      <w:pPr>
        <w:tabs>
          <w:tab w:val="num" w:pos="360"/>
        </w:tabs>
        <w:spacing w:after="0" w:line="360" w:lineRule="auto"/>
        <w:ind w:firstLine="567"/>
        <w:jc w:val="both"/>
        <w:rPr>
          <w:rFonts w:ascii="Times New Roman" w:eastAsia="Times New Roman" w:hAnsi="Times New Roman"/>
          <w:sz w:val="28"/>
          <w:szCs w:val="28"/>
          <w:lang w:eastAsia="ru-RU"/>
        </w:rPr>
      </w:pPr>
      <w:r w:rsidRPr="004D5678">
        <w:rPr>
          <w:rFonts w:ascii="Times New Roman" w:eastAsia="Times New Roman" w:hAnsi="Times New Roman"/>
          <w:sz w:val="28"/>
          <w:szCs w:val="28"/>
          <w:lang w:eastAsia="ru-RU"/>
        </w:rPr>
        <w:t>11.</w:t>
      </w:r>
      <w:r w:rsidRPr="004D5678">
        <w:rPr>
          <w:rFonts w:ascii="Times New Roman" w:eastAsia="Times New Roman" w:hAnsi="Times New Roman"/>
          <w:sz w:val="28"/>
          <w:szCs w:val="28"/>
          <w:lang w:eastAsia="ru-RU"/>
        </w:rPr>
        <w:tab/>
        <w:t>Температура плавления: 199,8°С</w:t>
      </w:r>
    </w:p>
    <w:p w14:paraId="479AB3CC" w14:textId="77F47DA9" w:rsidR="004D5678" w:rsidRPr="004D5678" w:rsidRDefault="004D5678" w:rsidP="004D5678">
      <w:pPr>
        <w:tabs>
          <w:tab w:val="num" w:pos="360"/>
        </w:tabs>
        <w:spacing w:after="0" w:line="360" w:lineRule="auto"/>
        <w:ind w:firstLine="567"/>
        <w:jc w:val="both"/>
        <w:rPr>
          <w:rFonts w:ascii="Times New Roman" w:eastAsia="Times New Roman" w:hAnsi="Times New Roman"/>
          <w:sz w:val="28"/>
          <w:szCs w:val="28"/>
          <w:lang w:eastAsia="ru-RU"/>
        </w:rPr>
      </w:pPr>
      <w:r w:rsidRPr="004D5678">
        <w:rPr>
          <w:rFonts w:ascii="Times New Roman" w:eastAsia="Times New Roman" w:hAnsi="Times New Roman"/>
          <w:sz w:val="28"/>
          <w:szCs w:val="28"/>
          <w:lang w:eastAsia="ru-RU"/>
        </w:rPr>
        <w:t>12.</w:t>
      </w:r>
      <w:r w:rsidRPr="004D5678">
        <w:rPr>
          <w:rFonts w:ascii="Times New Roman" w:eastAsia="Times New Roman" w:hAnsi="Times New Roman"/>
          <w:sz w:val="28"/>
          <w:szCs w:val="28"/>
          <w:lang w:eastAsia="ru-RU"/>
        </w:rPr>
        <w:tab/>
        <w:t>Температура кипения и замерзания: нет сведений</w:t>
      </w:r>
    </w:p>
    <w:p w14:paraId="14F070A1" w14:textId="4E8891FD" w:rsidR="004D5678" w:rsidRPr="004D5678" w:rsidRDefault="004D5678" w:rsidP="004D5678">
      <w:pPr>
        <w:tabs>
          <w:tab w:val="num" w:pos="360"/>
        </w:tabs>
        <w:spacing w:after="0" w:line="360" w:lineRule="auto"/>
        <w:ind w:firstLine="567"/>
        <w:jc w:val="both"/>
        <w:rPr>
          <w:rFonts w:ascii="Times New Roman" w:eastAsia="Times New Roman" w:hAnsi="Times New Roman"/>
          <w:sz w:val="28"/>
          <w:szCs w:val="28"/>
          <w:lang w:eastAsia="ru-RU"/>
        </w:rPr>
      </w:pPr>
      <w:r w:rsidRPr="004D5678">
        <w:rPr>
          <w:rFonts w:ascii="Times New Roman" w:eastAsia="Times New Roman" w:hAnsi="Times New Roman"/>
          <w:sz w:val="28"/>
          <w:szCs w:val="28"/>
          <w:lang w:eastAsia="ru-RU"/>
        </w:rPr>
        <w:t>13.</w:t>
      </w:r>
      <w:r w:rsidRPr="004D5678">
        <w:rPr>
          <w:rFonts w:ascii="Times New Roman" w:eastAsia="Times New Roman" w:hAnsi="Times New Roman"/>
          <w:sz w:val="28"/>
          <w:szCs w:val="28"/>
          <w:lang w:eastAsia="ru-RU"/>
        </w:rPr>
        <w:tab/>
        <w:t>Температура вспышки и воспламенения:</w:t>
      </w:r>
    </w:p>
    <w:p w14:paraId="671D89F5" w14:textId="77777777" w:rsidR="004D5678" w:rsidRPr="004D5678" w:rsidRDefault="004D5678" w:rsidP="004D5678">
      <w:pPr>
        <w:tabs>
          <w:tab w:val="num" w:pos="360"/>
        </w:tabs>
        <w:spacing w:after="0" w:line="360" w:lineRule="auto"/>
        <w:ind w:firstLine="567"/>
        <w:jc w:val="both"/>
        <w:rPr>
          <w:rFonts w:ascii="Times New Roman" w:eastAsia="Times New Roman" w:hAnsi="Times New Roman"/>
          <w:sz w:val="28"/>
          <w:szCs w:val="28"/>
          <w:lang w:eastAsia="ru-RU"/>
        </w:rPr>
      </w:pPr>
      <w:r w:rsidRPr="004D5678">
        <w:rPr>
          <w:rFonts w:ascii="Times New Roman" w:eastAsia="Times New Roman" w:hAnsi="Times New Roman"/>
          <w:sz w:val="28"/>
          <w:szCs w:val="28"/>
          <w:lang w:eastAsia="ru-RU"/>
        </w:rPr>
        <w:t>Не применимо к твердым веществам с температурой плавления &gt;40 °C.</w:t>
      </w:r>
    </w:p>
    <w:p w14:paraId="7342620E" w14:textId="77777777" w:rsidR="004D5678" w:rsidRPr="004D5678" w:rsidRDefault="004D5678" w:rsidP="004D5678">
      <w:pPr>
        <w:tabs>
          <w:tab w:val="num" w:pos="360"/>
        </w:tabs>
        <w:spacing w:after="0" w:line="360" w:lineRule="auto"/>
        <w:ind w:firstLine="567"/>
        <w:jc w:val="both"/>
        <w:rPr>
          <w:rFonts w:ascii="Times New Roman" w:eastAsia="Times New Roman" w:hAnsi="Times New Roman"/>
          <w:sz w:val="28"/>
          <w:szCs w:val="28"/>
          <w:lang w:eastAsia="ru-RU"/>
        </w:rPr>
      </w:pPr>
      <w:r w:rsidRPr="004D5678">
        <w:rPr>
          <w:rFonts w:ascii="Times New Roman" w:eastAsia="Times New Roman" w:hAnsi="Times New Roman"/>
          <w:sz w:val="28"/>
          <w:szCs w:val="28"/>
          <w:lang w:eastAsia="ru-RU"/>
        </w:rPr>
        <w:t>Термоустойчив в интервале температур 20-150 °C, не воспламеняем.</w:t>
      </w:r>
    </w:p>
    <w:p w14:paraId="54B89C0F" w14:textId="21839603" w:rsidR="004D5678" w:rsidRPr="004D5678" w:rsidRDefault="004D5678" w:rsidP="004D5678">
      <w:pPr>
        <w:tabs>
          <w:tab w:val="num" w:pos="360"/>
        </w:tabs>
        <w:spacing w:after="0" w:line="360" w:lineRule="auto"/>
        <w:ind w:firstLine="567"/>
        <w:jc w:val="both"/>
        <w:rPr>
          <w:rFonts w:ascii="Times New Roman" w:eastAsia="Times New Roman" w:hAnsi="Times New Roman"/>
          <w:sz w:val="28"/>
          <w:szCs w:val="28"/>
          <w:lang w:eastAsia="ru-RU"/>
        </w:rPr>
      </w:pPr>
      <w:r w:rsidRPr="004D5678">
        <w:rPr>
          <w:rFonts w:ascii="Times New Roman" w:eastAsia="Times New Roman" w:hAnsi="Times New Roman"/>
          <w:sz w:val="28"/>
          <w:szCs w:val="28"/>
          <w:lang w:eastAsia="ru-RU"/>
        </w:rPr>
        <w:t>14.</w:t>
      </w:r>
      <w:r w:rsidRPr="004D5678">
        <w:rPr>
          <w:rFonts w:ascii="Times New Roman" w:eastAsia="Times New Roman" w:hAnsi="Times New Roman"/>
          <w:sz w:val="28"/>
          <w:szCs w:val="28"/>
          <w:lang w:eastAsia="ru-RU"/>
        </w:rPr>
        <w:tab/>
        <w:t>Стабильность в водных растворах (pH 5,7,9) при 20 град. С: диспергируется</w:t>
      </w:r>
    </w:p>
    <w:p w14:paraId="41D3BDFA" w14:textId="72719CBF" w:rsidR="00CC6F08" w:rsidRDefault="004D5678" w:rsidP="004D5678">
      <w:pPr>
        <w:tabs>
          <w:tab w:val="num" w:pos="360"/>
        </w:tabs>
        <w:spacing w:after="0" w:line="360" w:lineRule="auto"/>
        <w:ind w:firstLine="567"/>
        <w:jc w:val="both"/>
        <w:rPr>
          <w:rFonts w:ascii="Times New Roman" w:eastAsia="Times New Roman" w:hAnsi="Times New Roman"/>
          <w:sz w:val="28"/>
          <w:szCs w:val="28"/>
          <w:lang w:eastAsia="ru-RU"/>
        </w:rPr>
      </w:pPr>
      <w:r w:rsidRPr="004D5678">
        <w:rPr>
          <w:rFonts w:ascii="Times New Roman" w:eastAsia="Times New Roman" w:hAnsi="Times New Roman"/>
          <w:sz w:val="28"/>
          <w:szCs w:val="28"/>
          <w:lang w:eastAsia="ru-RU"/>
        </w:rPr>
        <w:lastRenderedPageBreak/>
        <w:t>15.</w:t>
      </w:r>
      <w:r w:rsidRPr="004D5678">
        <w:rPr>
          <w:rFonts w:ascii="Times New Roman" w:eastAsia="Times New Roman" w:hAnsi="Times New Roman"/>
          <w:sz w:val="28"/>
          <w:szCs w:val="28"/>
          <w:lang w:eastAsia="ru-RU"/>
        </w:rPr>
        <w:tab/>
        <w:t>Плотность (в случае газообразного состояния вещества плотность указать при 0 град. С и 760 мм рт.ст.): 1,54 г/см</w:t>
      </w:r>
      <w:r w:rsidRPr="004D5678">
        <w:rPr>
          <w:rFonts w:ascii="Times New Roman" w:eastAsia="Times New Roman" w:hAnsi="Times New Roman"/>
          <w:sz w:val="28"/>
          <w:szCs w:val="28"/>
          <w:vertAlign w:val="superscript"/>
          <w:lang w:eastAsia="ru-RU"/>
        </w:rPr>
        <w:t>3</w:t>
      </w:r>
    </w:p>
    <w:p w14:paraId="77B5D713" w14:textId="77777777" w:rsidR="004D5678" w:rsidRDefault="004D5678" w:rsidP="004D5678">
      <w:pPr>
        <w:tabs>
          <w:tab w:val="num" w:pos="360"/>
        </w:tabs>
        <w:spacing w:after="0" w:line="360" w:lineRule="auto"/>
        <w:ind w:firstLine="567"/>
        <w:jc w:val="both"/>
        <w:rPr>
          <w:rFonts w:ascii="Times New Roman" w:eastAsia="Times New Roman" w:hAnsi="Times New Roman"/>
          <w:sz w:val="28"/>
          <w:szCs w:val="28"/>
          <w:lang w:eastAsia="ru-RU"/>
        </w:rPr>
      </w:pPr>
    </w:p>
    <w:p w14:paraId="7398C2E9" w14:textId="07EBA55C" w:rsidR="004D5678" w:rsidRPr="004D5678" w:rsidRDefault="004D5678" w:rsidP="004D5678">
      <w:pPr>
        <w:tabs>
          <w:tab w:val="num" w:pos="360"/>
        </w:tabs>
        <w:spacing w:after="0" w:line="360" w:lineRule="auto"/>
        <w:ind w:firstLine="567"/>
        <w:jc w:val="both"/>
        <w:rPr>
          <w:rFonts w:ascii="Times New Roman" w:eastAsia="Times New Roman" w:hAnsi="Times New Roman"/>
          <w:b/>
          <w:bCs/>
          <w:i/>
          <w:iCs/>
          <w:sz w:val="28"/>
          <w:szCs w:val="28"/>
          <w:lang w:eastAsia="ru-RU"/>
        </w:rPr>
      </w:pPr>
      <w:r w:rsidRPr="004D5678">
        <w:rPr>
          <w:rFonts w:ascii="Times New Roman" w:eastAsia="Times New Roman" w:hAnsi="Times New Roman"/>
          <w:b/>
          <w:bCs/>
          <w:i/>
          <w:iCs/>
          <w:sz w:val="28"/>
          <w:szCs w:val="28"/>
          <w:lang w:eastAsia="ru-RU"/>
        </w:rPr>
        <w:t>Тритиконазол</w:t>
      </w:r>
    </w:p>
    <w:p w14:paraId="407B1698" w14:textId="238AC81B" w:rsidR="004D5678" w:rsidRPr="004D5678" w:rsidRDefault="004D5678" w:rsidP="004D5678">
      <w:pPr>
        <w:tabs>
          <w:tab w:val="num" w:pos="360"/>
        </w:tabs>
        <w:spacing w:after="0" w:line="360" w:lineRule="auto"/>
        <w:ind w:firstLine="567"/>
        <w:jc w:val="both"/>
        <w:rPr>
          <w:rFonts w:ascii="Times New Roman" w:eastAsia="Times New Roman" w:hAnsi="Times New Roman"/>
          <w:sz w:val="28"/>
          <w:szCs w:val="28"/>
          <w:lang w:eastAsia="ru-RU"/>
        </w:rPr>
      </w:pPr>
      <w:r w:rsidRPr="004D5678">
        <w:rPr>
          <w:rFonts w:ascii="Times New Roman" w:eastAsia="Times New Roman" w:hAnsi="Times New Roman"/>
          <w:sz w:val="28"/>
          <w:szCs w:val="28"/>
          <w:lang w:eastAsia="ru-RU"/>
        </w:rPr>
        <w:t xml:space="preserve">1. Действующее вещество (по ISO, </w:t>
      </w:r>
      <w:r w:rsidRPr="007F55CA">
        <w:rPr>
          <w:rFonts w:ascii="Times New Roman" w:eastAsia="Times New Roman" w:hAnsi="Times New Roman"/>
          <w:sz w:val="28"/>
          <w:szCs w:val="28"/>
          <w:lang w:eastAsia="ru-RU"/>
        </w:rPr>
        <w:t>IUPAC</w:t>
      </w:r>
      <w:r w:rsidRPr="004D5678">
        <w:rPr>
          <w:rFonts w:ascii="Times New Roman" w:eastAsia="Times New Roman" w:hAnsi="Times New Roman"/>
          <w:sz w:val="28"/>
          <w:szCs w:val="28"/>
          <w:lang w:eastAsia="ru-RU"/>
        </w:rPr>
        <w:t>, № С AS):</w:t>
      </w:r>
    </w:p>
    <w:p w14:paraId="4D1E9ADC" w14:textId="58B58389" w:rsidR="004D5678" w:rsidRPr="004D5678" w:rsidRDefault="004D5678" w:rsidP="004D5678">
      <w:pPr>
        <w:tabs>
          <w:tab w:val="num" w:pos="360"/>
        </w:tabs>
        <w:spacing w:after="0" w:line="360" w:lineRule="auto"/>
        <w:ind w:firstLine="567"/>
        <w:jc w:val="both"/>
        <w:rPr>
          <w:rFonts w:ascii="Times New Roman" w:eastAsia="Times New Roman" w:hAnsi="Times New Roman"/>
          <w:sz w:val="28"/>
          <w:szCs w:val="28"/>
          <w:lang w:eastAsia="ru-RU"/>
        </w:rPr>
      </w:pPr>
      <w:r w:rsidRPr="004D5678">
        <w:rPr>
          <w:rFonts w:ascii="Times New Roman" w:eastAsia="Times New Roman" w:hAnsi="Times New Roman"/>
          <w:sz w:val="28"/>
          <w:szCs w:val="28"/>
          <w:lang w:eastAsia="ru-RU"/>
        </w:rPr>
        <w:t>ISO: Тритиконазол</w:t>
      </w:r>
    </w:p>
    <w:p w14:paraId="13AB6B12" w14:textId="7614F35E" w:rsidR="004D5678" w:rsidRPr="004D5678" w:rsidRDefault="004D5678" w:rsidP="004D5678">
      <w:pPr>
        <w:tabs>
          <w:tab w:val="num" w:pos="360"/>
        </w:tabs>
        <w:spacing w:after="0" w:line="360" w:lineRule="auto"/>
        <w:ind w:firstLine="567"/>
        <w:jc w:val="both"/>
        <w:rPr>
          <w:rFonts w:ascii="Times New Roman" w:eastAsia="Times New Roman" w:hAnsi="Times New Roman"/>
          <w:sz w:val="28"/>
          <w:szCs w:val="28"/>
          <w:lang w:eastAsia="ru-RU"/>
        </w:rPr>
      </w:pPr>
      <w:r w:rsidRPr="007F55CA">
        <w:rPr>
          <w:rFonts w:ascii="Times New Roman" w:eastAsia="Times New Roman" w:hAnsi="Times New Roman"/>
          <w:sz w:val="28"/>
          <w:szCs w:val="28"/>
          <w:lang w:eastAsia="ru-RU"/>
        </w:rPr>
        <w:t>IUPAC</w:t>
      </w:r>
      <w:r w:rsidRPr="004D5678">
        <w:rPr>
          <w:rFonts w:ascii="Times New Roman" w:eastAsia="Times New Roman" w:hAnsi="Times New Roman"/>
          <w:sz w:val="28"/>
          <w:szCs w:val="28"/>
          <w:lang w:eastAsia="ru-RU"/>
        </w:rPr>
        <w:t>:</w:t>
      </w:r>
      <w:r w:rsidRPr="004D5678">
        <w:rPr>
          <w:rFonts w:ascii="Times New Roman" w:eastAsia="Times New Roman" w:hAnsi="Times New Roman"/>
          <w:sz w:val="28"/>
          <w:szCs w:val="28"/>
          <w:lang w:eastAsia="ru-RU"/>
        </w:rPr>
        <w:tab/>
        <w:t>(1РС)-(Е)-5-[(4-хлорофенил)метилен]-2,2-диметил-1-(1</w:t>
      </w:r>
      <w:r>
        <w:rPr>
          <w:rFonts w:ascii="Times New Roman" w:eastAsia="Times New Roman" w:hAnsi="Times New Roman"/>
          <w:sz w:val="28"/>
          <w:szCs w:val="28"/>
          <w:lang w:val="en-US" w:eastAsia="ru-RU"/>
        </w:rPr>
        <w:t>h</w:t>
      </w:r>
      <w:r w:rsidRPr="004D5678">
        <w:rPr>
          <w:rFonts w:ascii="Times New Roman" w:eastAsia="Times New Roman" w:hAnsi="Times New Roman"/>
          <w:sz w:val="28"/>
          <w:szCs w:val="28"/>
          <w:lang w:eastAsia="ru-RU"/>
        </w:rPr>
        <w:t>-1,2,4-триазол-1-ил-метил)-</w:t>
      </w:r>
      <w:r w:rsidRPr="004D5678">
        <w:t xml:space="preserve"> </w:t>
      </w:r>
      <w:r w:rsidRPr="004D5678">
        <w:rPr>
          <w:rFonts w:ascii="Times New Roman" w:eastAsia="Times New Roman" w:hAnsi="Times New Roman"/>
          <w:sz w:val="28"/>
          <w:szCs w:val="28"/>
          <w:lang w:eastAsia="ru-RU"/>
        </w:rPr>
        <w:t>циклопентан-1-ол</w:t>
      </w:r>
    </w:p>
    <w:p w14:paraId="32373C8D" w14:textId="77777777" w:rsidR="004D5678" w:rsidRPr="004D5678" w:rsidRDefault="004D5678" w:rsidP="004D5678">
      <w:pPr>
        <w:tabs>
          <w:tab w:val="num" w:pos="360"/>
        </w:tabs>
        <w:spacing w:after="0" w:line="360" w:lineRule="auto"/>
        <w:ind w:firstLine="567"/>
        <w:jc w:val="both"/>
        <w:rPr>
          <w:rFonts w:ascii="Times New Roman" w:eastAsia="Times New Roman" w:hAnsi="Times New Roman"/>
          <w:sz w:val="28"/>
          <w:szCs w:val="28"/>
          <w:lang w:eastAsia="ru-RU"/>
        </w:rPr>
      </w:pPr>
      <w:r w:rsidRPr="004D5678">
        <w:rPr>
          <w:rFonts w:ascii="Times New Roman" w:eastAsia="Times New Roman" w:hAnsi="Times New Roman"/>
          <w:sz w:val="28"/>
          <w:szCs w:val="28"/>
          <w:lang w:eastAsia="ru-RU"/>
        </w:rPr>
        <w:t>CAS№: 131983-72-73</w:t>
      </w:r>
    </w:p>
    <w:p w14:paraId="2D5F69FD" w14:textId="0962AC65" w:rsidR="004D5678" w:rsidRDefault="004D5678" w:rsidP="004D5678">
      <w:pPr>
        <w:tabs>
          <w:tab w:val="num" w:pos="360"/>
        </w:tabs>
        <w:spacing w:after="0" w:line="360" w:lineRule="auto"/>
        <w:ind w:firstLine="567"/>
        <w:jc w:val="both"/>
        <w:rPr>
          <w:rFonts w:ascii="Times New Roman" w:eastAsia="Times New Roman" w:hAnsi="Times New Roman"/>
          <w:sz w:val="28"/>
          <w:szCs w:val="28"/>
          <w:lang w:eastAsia="ru-RU"/>
        </w:rPr>
      </w:pPr>
      <w:r w:rsidRPr="004D5678">
        <w:rPr>
          <w:rFonts w:ascii="Times New Roman" w:eastAsia="Times New Roman" w:hAnsi="Times New Roman"/>
          <w:sz w:val="28"/>
          <w:szCs w:val="28"/>
          <w:lang w:eastAsia="ru-RU"/>
        </w:rPr>
        <w:t>2. Структурная формула</w:t>
      </w:r>
      <w:r>
        <w:rPr>
          <w:rFonts w:ascii="Times New Roman" w:eastAsia="Times New Roman" w:hAnsi="Times New Roman"/>
          <w:sz w:val="28"/>
          <w:szCs w:val="28"/>
          <w:lang w:eastAsia="ru-RU"/>
        </w:rPr>
        <w:t>:</w:t>
      </w:r>
    </w:p>
    <w:p w14:paraId="293C4FCA" w14:textId="320C897E" w:rsidR="004D5678" w:rsidRDefault="004D5678" w:rsidP="004D5678">
      <w:pPr>
        <w:tabs>
          <w:tab w:val="num" w:pos="360"/>
        </w:tabs>
        <w:spacing w:after="0" w:line="360" w:lineRule="auto"/>
        <w:ind w:firstLine="567"/>
        <w:jc w:val="both"/>
        <w:rPr>
          <w:rFonts w:ascii="Times New Roman" w:eastAsia="Times New Roman" w:hAnsi="Times New Roman"/>
          <w:sz w:val="28"/>
          <w:szCs w:val="28"/>
          <w:lang w:eastAsia="ru-RU"/>
        </w:rPr>
      </w:pPr>
      <w:r>
        <w:rPr>
          <w:noProof/>
          <w14:ligatures w14:val="standardContextual"/>
        </w:rPr>
        <w:drawing>
          <wp:inline distT="0" distB="0" distL="0" distR="0" wp14:anchorId="260376B9" wp14:editId="6BFE8E2F">
            <wp:extent cx="2243470" cy="1594044"/>
            <wp:effectExtent l="0" t="0" r="4445" b="6350"/>
            <wp:docPr id="305915338" name="Рисунок 1" descr="Изображение выглядит как диаграмма, зарисовка&#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915338" name="Рисунок 1" descr="Изображение выглядит как диаграмма, зарисовка&#10;&#10;Автоматически созданное описание"/>
                    <pic:cNvPicPr/>
                  </pic:nvPicPr>
                  <pic:blipFill>
                    <a:blip r:embed="rId10"/>
                    <a:stretch>
                      <a:fillRect/>
                    </a:stretch>
                  </pic:blipFill>
                  <pic:spPr>
                    <a:xfrm>
                      <a:off x="0" y="0"/>
                      <a:ext cx="2254224" cy="1601685"/>
                    </a:xfrm>
                    <a:prstGeom prst="rect">
                      <a:avLst/>
                    </a:prstGeom>
                  </pic:spPr>
                </pic:pic>
              </a:graphicData>
            </a:graphic>
          </wp:inline>
        </w:drawing>
      </w:r>
    </w:p>
    <w:p w14:paraId="7B6A3EE7" w14:textId="3B3485A7" w:rsidR="004D5678" w:rsidRPr="004D5678" w:rsidRDefault="004D5678" w:rsidP="004D5678">
      <w:pPr>
        <w:tabs>
          <w:tab w:val="num" w:pos="360"/>
        </w:tabs>
        <w:spacing w:after="0" w:line="360" w:lineRule="auto"/>
        <w:ind w:firstLine="567"/>
        <w:jc w:val="both"/>
        <w:rPr>
          <w:rFonts w:ascii="Times New Roman" w:eastAsia="Times New Roman" w:hAnsi="Times New Roman"/>
          <w:sz w:val="28"/>
          <w:szCs w:val="28"/>
          <w:lang w:eastAsia="ru-RU"/>
        </w:rPr>
      </w:pPr>
      <w:r w:rsidRPr="004D5678">
        <w:rPr>
          <w:rFonts w:ascii="Times New Roman" w:eastAsia="Times New Roman" w:hAnsi="Times New Roman"/>
          <w:sz w:val="28"/>
          <w:szCs w:val="28"/>
          <w:lang w:eastAsia="ru-RU"/>
        </w:rPr>
        <w:t>3.</w:t>
      </w:r>
      <w:r w:rsidRPr="004D5678">
        <w:rPr>
          <w:rFonts w:ascii="Times New Roman" w:eastAsia="Times New Roman" w:hAnsi="Times New Roman"/>
          <w:sz w:val="28"/>
          <w:szCs w:val="28"/>
          <w:lang w:eastAsia="ru-RU"/>
        </w:rPr>
        <w:tab/>
        <w:t>Эмпирическая формула: C</w:t>
      </w:r>
      <w:r w:rsidRPr="004D5678">
        <w:rPr>
          <w:rFonts w:ascii="Times New Roman" w:eastAsia="Times New Roman" w:hAnsi="Times New Roman"/>
          <w:sz w:val="28"/>
          <w:szCs w:val="28"/>
          <w:vertAlign w:val="subscript"/>
          <w:lang w:eastAsia="ru-RU"/>
        </w:rPr>
        <w:t>17</w:t>
      </w:r>
      <w:r w:rsidRPr="004D5678">
        <w:rPr>
          <w:rFonts w:ascii="Times New Roman" w:eastAsia="Times New Roman" w:hAnsi="Times New Roman"/>
          <w:sz w:val="28"/>
          <w:szCs w:val="28"/>
          <w:lang w:eastAsia="ru-RU"/>
        </w:rPr>
        <w:t>H</w:t>
      </w:r>
      <w:r w:rsidRPr="004D5678">
        <w:rPr>
          <w:rFonts w:ascii="Times New Roman" w:eastAsia="Times New Roman" w:hAnsi="Times New Roman"/>
          <w:sz w:val="28"/>
          <w:szCs w:val="28"/>
          <w:vertAlign w:val="subscript"/>
          <w:lang w:eastAsia="ru-RU"/>
        </w:rPr>
        <w:t>20</w:t>
      </w:r>
      <w:r w:rsidRPr="004D5678">
        <w:rPr>
          <w:rFonts w:ascii="Times New Roman" w:eastAsia="Times New Roman" w:hAnsi="Times New Roman"/>
          <w:sz w:val="28"/>
          <w:szCs w:val="28"/>
          <w:lang w:eastAsia="ru-RU"/>
        </w:rPr>
        <w:t>CIN</w:t>
      </w:r>
      <w:r w:rsidRPr="004D5678">
        <w:rPr>
          <w:rFonts w:ascii="Times New Roman" w:eastAsia="Times New Roman" w:hAnsi="Times New Roman"/>
          <w:sz w:val="28"/>
          <w:szCs w:val="28"/>
          <w:vertAlign w:val="subscript"/>
          <w:lang w:eastAsia="ru-RU"/>
        </w:rPr>
        <w:t>3</w:t>
      </w:r>
      <w:r w:rsidRPr="004D5678">
        <w:rPr>
          <w:rFonts w:ascii="Times New Roman" w:eastAsia="Times New Roman" w:hAnsi="Times New Roman"/>
          <w:sz w:val="28"/>
          <w:szCs w:val="28"/>
          <w:lang w:eastAsia="ru-RU"/>
        </w:rPr>
        <w:t>O</w:t>
      </w:r>
    </w:p>
    <w:p w14:paraId="35FC2552" w14:textId="62BE1EA8" w:rsidR="004D5678" w:rsidRPr="004D5678" w:rsidRDefault="004D5678" w:rsidP="004D5678">
      <w:pPr>
        <w:tabs>
          <w:tab w:val="num" w:pos="360"/>
        </w:tabs>
        <w:spacing w:after="0" w:line="360" w:lineRule="auto"/>
        <w:ind w:firstLine="567"/>
        <w:jc w:val="both"/>
        <w:rPr>
          <w:rFonts w:ascii="Times New Roman" w:eastAsia="Times New Roman" w:hAnsi="Times New Roman"/>
          <w:sz w:val="28"/>
          <w:szCs w:val="28"/>
          <w:lang w:eastAsia="ru-RU"/>
        </w:rPr>
      </w:pPr>
      <w:r w:rsidRPr="004D5678">
        <w:rPr>
          <w:rFonts w:ascii="Times New Roman" w:eastAsia="Times New Roman" w:hAnsi="Times New Roman"/>
          <w:sz w:val="28"/>
          <w:szCs w:val="28"/>
          <w:lang w:eastAsia="ru-RU"/>
        </w:rPr>
        <w:t>4.</w:t>
      </w:r>
      <w:r w:rsidRPr="004D5678">
        <w:rPr>
          <w:rFonts w:ascii="Times New Roman" w:eastAsia="Times New Roman" w:hAnsi="Times New Roman"/>
          <w:sz w:val="28"/>
          <w:szCs w:val="28"/>
          <w:lang w:eastAsia="ru-RU"/>
        </w:rPr>
        <w:tab/>
        <w:t>Молекулярная масса: 317,82</w:t>
      </w:r>
    </w:p>
    <w:p w14:paraId="253088F1" w14:textId="06B0720B" w:rsidR="004D5678" w:rsidRPr="004D5678" w:rsidRDefault="004D5678" w:rsidP="004D5678">
      <w:pPr>
        <w:tabs>
          <w:tab w:val="num" w:pos="360"/>
        </w:tabs>
        <w:spacing w:after="0" w:line="360" w:lineRule="auto"/>
        <w:ind w:firstLine="567"/>
        <w:jc w:val="both"/>
        <w:rPr>
          <w:rFonts w:ascii="Times New Roman" w:eastAsia="Times New Roman" w:hAnsi="Times New Roman"/>
          <w:sz w:val="28"/>
          <w:szCs w:val="28"/>
          <w:lang w:eastAsia="ru-RU"/>
        </w:rPr>
      </w:pPr>
      <w:r w:rsidRPr="004D5678">
        <w:rPr>
          <w:rFonts w:ascii="Times New Roman" w:eastAsia="Times New Roman" w:hAnsi="Times New Roman"/>
          <w:sz w:val="28"/>
          <w:szCs w:val="28"/>
          <w:lang w:eastAsia="ru-RU"/>
        </w:rPr>
        <w:t>5.</w:t>
      </w:r>
      <w:r w:rsidRPr="004D5678">
        <w:rPr>
          <w:rFonts w:ascii="Times New Roman" w:eastAsia="Times New Roman" w:hAnsi="Times New Roman"/>
          <w:sz w:val="28"/>
          <w:szCs w:val="28"/>
          <w:lang w:eastAsia="ru-RU"/>
        </w:rPr>
        <w:tab/>
        <w:t>Агрегатное состояние: кристаллический порошок</w:t>
      </w:r>
    </w:p>
    <w:p w14:paraId="52024A56" w14:textId="73F7D904" w:rsidR="004D5678" w:rsidRPr="004D5678" w:rsidRDefault="004D5678" w:rsidP="004D5678">
      <w:pPr>
        <w:tabs>
          <w:tab w:val="num" w:pos="360"/>
        </w:tabs>
        <w:spacing w:after="0" w:line="360" w:lineRule="auto"/>
        <w:ind w:firstLine="567"/>
        <w:jc w:val="both"/>
        <w:rPr>
          <w:rFonts w:ascii="Times New Roman" w:eastAsia="Times New Roman" w:hAnsi="Times New Roman"/>
          <w:sz w:val="28"/>
          <w:szCs w:val="28"/>
          <w:lang w:eastAsia="ru-RU"/>
        </w:rPr>
      </w:pPr>
      <w:r w:rsidRPr="004D5678">
        <w:rPr>
          <w:rFonts w:ascii="Times New Roman" w:eastAsia="Times New Roman" w:hAnsi="Times New Roman"/>
          <w:sz w:val="28"/>
          <w:szCs w:val="28"/>
          <w:lang w:eastAsia="ru-RU"/>
        </w:rPr>
        <w:t>6.</w:t>
      </w:r>
      <w:r w:rsidRPr="004D5678">
        <w:rPr>
          <w:rFonts w:ascii="Times New Roman" w:eastAsia="Times New Roman" w:hAnsi="Times New Roman"/>
          <w:sz w:val="28"/>
          <w:szCs w:val="28"/>
          <w:lang w:eastAsia="ru-RU"/>
        </w:rPr>
        <w:tab/>
        <w:t>Цвет, запах: белый, без запаха</w:t>
      </w:r>
    </w:p>
    <w:p w14:paraId="3CEA9557" w14:textId="096E7141" w:rsidR="004D5678" w:rsidRPr="004D5678" w:rsidRDefault="004D5678" w:rsidP="004D5678">
      <w:pPr>
        <w:tabs>
          <w:tab w:val="num" w:pos="360"/>
        </w:tabs>
        <w:spacing w:after="0" w:line="360" w:lineRule="auto"/>
        <w:ind w:firstLine="567"/>
        <w:jc w:val="both"/>
        <w:rPr>
          <w:rFonts w:ascii="Times New Roman" w:eastAsia="Times New Roman" w:hAnsi="Times New Roman"/>
          <w:sz w:val="28"/>
          <w:szCs w:val="28"/>
          <w:lang w:eastAsia="ru-RU"/>
        </w:rPr>
      </w:pPr>
      <w:r w:rsidRPr="004D5678">
        <w:rPr>
          <w:rFonts w:ascii="Times New Roman" w:eastAsia="Times New Roman" w:hAnsi="Times New Roman"/>
          <w:sz w:val="28"/>
          <w:szCs w:val="28"/>
          <w:lang w:eastAsia="ru-RU"/>
        </w:rPr>
        <w:t>7.</w:t>
      </w:r>
      <w:r w:rsidRPr="004D5678">
        <w:rPr>
          <w:rFonts w:ascii="Times New Roman" w:eastAsia="Times New Roman" w:hAnsi="Times New Roman"/>
          <w:sz w:val="28"/>
          <w:szCs w:val="28"/>
          <w:lang w:eastAsia="ru-RU"/>
        </w:rPr>
        <w:tab/>
        <w:t>Давление паров при 20 град. С и 40 град. С: &lt;0,1</w:t>
      </w:r>
      <w:r>
        <w:rPr>
          <w:rFonts w:ascii="Times New Roman" w:eastAsia="Times New Roman" w:hAnsi="Times New Roman"/>
          <w:sz w:val="28"/>
          <w:szCs w:val="28"/>
          <w:lang w:eastAsia="ru-RU"/>
        </w:rPr>
        <w:t>×10</w:t>
      </w:r>
      <w:r w:rsidRPr="004D5678">
        <w:rPr>
          <w:rFonts w:ascii="Times New Roman" w:eastAsia="Times New Roman" w:hAnsi="Times New Roman"/>
          <w:sz w:val="28"/>
          <w:szCs w:val="28"/>
          <w:vertAlign w:val="superscript"/>
          <w:lang w:eastAsia="ru-RU"/>
        </w:rPr>
        <w:t>-7</w:t>
      </w:r>
      <w:r>
        <w:rPr>
          <w:rFonts w:ascii="Times New Roman" w:eastAsia="Times New Roman" w:hAnsi="Times New Roman"/>
          <w:sz w:val="28"/>
          <w:szCs w:val="28"/>
          <w:lang w:eastAsia="ru-RU"/>
        </w:rPr>
        <w:t xml:space="preserve"> </w:t>
      </w:r>
      <w:r w:rsidRPr="004D5678">
        <w:rPr>
          <w:rFonts w:ascii="Times New Roman" w:eastAsia="Times New Roman" w:hAnsi="Times New Roman"/>
          <w:sz w:val="28"/>
          <w:szCs w:val="28"/>
          <w:lang w:eastAsia="ru-RU"/>
        </w:rPr>
        <w:t>гПа(25°С)</w:t>
      </w:r>
    </w:p>
    <w:p w14:paraId="0E700B1E" w14:textId="7F72E98A" w:rsidR="004D5678" w:rsidRPr="004D5678" w:rsidRDefault="004D5678" w:rsidP="004D5678">
      <w:pPr>
        <w:tabs>
          <w:tab w:val="num" w:pos="360"/>
        </w:tabs>
        <w:spacing w:after="0" w:line="360" w:lineRule="auto"/>
        <w:ind w:firstLine="567"/>
        <w:jc w:val="both"/>
        <w:rPr>
          <w:rFonts w:ascii="Times New Roman" w:eastAsia="Times New Roman" w:hAnsi="Times New Roman"/>
          <w:sz w:val="28"/>
          <w:szCs w:val="28"/>
          <w:lang w:eastAsia="ru-RU"/>
        </w:rPr>
      </w:pPr>
      <w:r w:rsidRPr="004D5678">
        <w:rPr>
          <w:rFonts w:ascii="Times New Roman" w:eastAsia="Times New Roman" w:hAnsi="Times New Roman"/>
          <w:sz w:val="28"/>
          <w:szCs w:val="28"/>
          <w:lang w:eastAsia="ru-RU"/>
        </w:rPr>
        <w:t>8.</w:t>
      </w:r>
      <w:r w:rsidRPr="004D5678">
        <w:rPr>
          <w:rFonts w:ascii="Times New Roman" w:eastAsia="Times New Roman" w:hAnsi="Times New Roman"/>
          <w:sz w:val="28"/>
          <w:szCs w:val="28"/>
          <w:lang w:eastAsia="ru-RU"/>
        </w:rPr>
        <w:tab/>
        <w:t>Растворимость в воде: 8,4 мг/л (при 20 °C)</w:t>
      </w:r>
    </w:p>
    <w:p w14:paraId="711C1B08" w14:textId="58511053" w:rsidR="004D5678" w:rsidRDefault="004D5678" w:rsidP="004D5678">
      <w:pPr>
        <w:tabs>
          <w:tab w:val="num" w:pos="360"/>
        </w:tabs>
        <w:spacing w:after="0" w:line="360" w:lineRule="auto"/>
        <w:ind w:firstLine="567"/>
        <w:jc w:val="both"/>
        <w:rPr>
          <w:rFonts w:ascii="Times New Roman" w:eastAsia="Times New Roman" w:hAnsi="Times New Roman"/>
          <w:sz w:val="28"/>
          <w:szCs w:val="28"/>
          <w:lang w:eastAsia="ru-RU"/>
        </w:rPr>
      </w:pPr>
      <w:r w:rsidRPr="004D5678">
        <w:rPr>
          <w:rFonts w:ascii="Times New Roman" w:eastAsia="Times New Roman" w:hAnsi="Times New Roman"/>
          <w:sz w:val="28"/>
          <w:szCs w:val="28"/>
          <w:lang w:eastAsia="ru-RU"/>
        </w:rPr>
        <w:t>9.</w:t>
      </w:r>
      <w:r w:rsidRPr="004D5678">
        <w:rPr>
          <w:rFonts w:ascii="Times New Roman" w:eastAsia="Times New Roman" w:hAnsi="Times New Roman"/>
          <w:sz w:val="28"/>
          <w:szCs w:val="28"/>
          <w:lang w:eastAsia="ru-RU"/>
        </w:rPr>
        <w:tab/>
        <w:t>Растворимость в органических растворителях: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175"/>
        <w:gridCol w:w="4170"/>
      </w:tblGrid>
      <w:tr w:rsidR="00910FBA" w:rsidRPr="00910FBA" w14:paraId="4F3A5351" w14:textId="77777777" w:rsidTr="00910FBA">
        <w:trPr>
          <w:trHeight w:val="247"/>
        </w:trPr>
        <w:tc>
          <w:tcPr>
            <w:tcW w:w="2769" w:type="pct"/>
            <w:shd w:val="clear" w:color="auto" w:fill="auto"/>
            <w:vAlign w:val="center"/>
          </w:tcPr>
          <w:p w14:paraId="21927BB1" w14:textId="77777777" w:rsidR="00910FBA" w:rsidRPr="00910FBA" w:rsidRDefault="00910FBA" w:rsidP="00910FBA">
            <w:pPr>
              <w:spacing w:after="0" w:line="240" w:lineRule="auto"/>
              <w:jc w:val="center"/>
              <w:rPr>
                <w:rFonts w:ascii="Courier New" w:eastAsia="Times New Roman" w:hAnsi="Courier New" w:cs="Courier New"/>
                <w:sz w:val="28"/>
                <w:szCs w:val="28"/>
                <w:lang w:eastAsia="ru-RU"/>
              </w:rPr>
            </w:pPr>
            <w:r w:rsidRPr="00910FBA">
              <w:rPr>
                <w:rFonts w:ascii="Times New Roman" w:eastAsia="Times New Roman" w:hAnsi="Times New Roman"/>
                <w:b/>
                <w:bCs/>
                <w:color w:val="000000"/>
                <w:sz w:val="28"/>
                <w:szCs w:val="28"/>
                <w:lang w:eastAsia="ru-RU"/>
              </w:rPr>
              <w:t>Растворитель</w:t>
            </w:r>
          </w:p>
        </w:tc>
        <w:tc>
          <w:tcPr>
            <w:tcW w:w="2231" w:type="pct"/>
            <w:shd w:val="clear" w:color="auto" w:fill="auto"/>
            <w:vAlign w:val="center"/>
          </w:tcPr>
          <w:p w14:paraId="0B9FFF42" w14:textId="77777777" w:rsidR="00910FBA" w:rsidRPr="00910FBA" w:rsidRDefault="00910FBA" w:rsidP="00910FBA">
            <w:pPr>
              <w:spacing w:after="0" w:line="240" w:lineRule="auto"/>
              <w:jc w:val="center"/>
              <w:rPr>
                <w:rFonts w:ascii="Courier New" w:eastAsia="Times New Roman" w:hAnsi="Courier New" w:cs="Courier New"/>
                <w:sz w:val="28"/>
                <w:szCs w:val="28"/>
                <w:lang w:eastAsia="ru-RU"/>
              </w:rPr>
            </w:pPr>
            <w:r w:rsidRPr="00910FBA">
              <w:rPr>
                <w:rFonts w:ascii="Times New Roman" w:eastAsia="Times New Roman" w:hAnsi="Times New Roman"/>
                <w:b/>
                <w:bCs/>
                <w:color w:val="000000"/>
                <w:sz w:val="28"/>
                <w:szCs w:val="28"/>
                <w:lang w:eastAsia="ru-RU"/>
              </w:rPr>
              <w:t>г на 100 мл</w:t>
            </w:r>
          </w:p>
        </w:tc>
      </w:tr>
      <w:tr w:rsidR="00910FBA" w:rsidRPr="00910FBA" w14:paraId="7B46A203" w14:textId="77777777" w:rsidTr="00910FBA">
        <w:trPr>
          <w:trHeight w:val="250"/>
        </w:trPr>
        <w:tc>
          <w:tcPr>
            <w:tcW w:w="2769" w:type="pct"/>
            <w:shd w:val="clear" w:color="auto" w:fill="auto"/>
            <w:vAlign w:val="center"/>
          </w:tcPr>
          <w:p w14:paraId="0B9B3C52" w14:textId="77777777" w:rsidR="00910FBA" w:rsidRPr="00910FBA" w:rsidRDefault="00910FBA" w:rsidP="00910FBA">
            <w:pPr>
              <w:spacing w:after="0" w:line="240" w:lineRule="auto"/>
              <w:jc w:val="center"/>
              <w:rPr>
                <w:rFonts w:ascii="Courier New" w:eastAsia="Times New Roman" w:hAnsi="Courier New" w:cs="Courier New"/>
                <w:sz w:val="28"/>
                <w:szCs w:val="28"/>
                <w:lang w:eastAsia="ru-RU"/>
              </w:rPr>
            </w:pPr>
            <w:r w:rsidRPr="00910FBA">
              <w:rPr>
                <w:rFonts w:ascii="Times New Roman" w:eastAsia="Times New Roman" w:hAnsi="Times New Roman"/>
                <w:color w:val="000000"/>
                <w:sz w:val="28"/>
                <w:szCs w:val="28"/>
                <w:lang w:eastAsia="ru-RU"/>
              </w:rPr>
              <w:t>Ацетон</w:t>
            </w:r>
          </w:p>
        </w:tc>
        <w:tc>
          <w:tcPr>
            <w:tcW w:w="2231" w:type="pct"/>
            <w:shd w:val="clear" w:color="auto" w:fill="auto"/>
            <w:vAlign w:val="center"/>
          </w:tcPr>
          <w:p w14:paraId="5D65CCDC" w14:textId="77777777" w:rsidR="00910FBA" w:rsidRPr="00910FBA" w:rsidRDefault="00910FBA" w:rsidP="00910FBA">
            <w:pPr>
              <w:spacing w:after="0" w:line="240" w:lineRule="auto"/>
              <w:jc w:val="center"/>
              <w:rPr>
                <w:rFonts w:ascii="Courier New" w:eastAsia="Times New Roman" w:hAnsi="Courier New" w:cs="Courier New"/>
                <w:sz w:val="28"/>
                <w:szCs w:val="28"/>
                <w:lang w:eastAsia="ru-RU"/>
              </w:rPr>
            </w:pPr>
            <w:r w:rsidRPr="00910FBA">
              <w:rPr>
                <w:rFonts w:ascii="Times New Roman" w:eastAsia="Times New Roman" w:hAnsi="Times New Roman"/>
                <w:color w:val="000000"/>
                <w:sz w:val="28"/>
                <w:szCs w:val="28"/>
                <w:lang w:eastAsia="ru-RU"/>
              </w:rPr>
              <w:t>7,45</w:t>
            </w:r>
          </w:p>
        </w:tc>
      </w:tr>
      <w:tr w:rsidR="00910FBA" w:rsidRPr="00910FBA" w14:paraId="5282F74D" w14:textId="77777777" w:rsidTr="00910FBA">
        <w:trPr>
          <w:trHeight w:val="257"/>
        </w:trPr>
        <w:tc>
          <w:tcPr>
            <w:tcW w:w="2769" w:type="pct"/>
            <w:shd w:val="clear" w:color="auto" w:fill="auto"/>
            <w:vAlign w:val="center"/>
          </w:tcPr>
          <w:p w14:paraId="5FC253A9" w14:textId="77777777" w:rsidR="00910FBA" w:rsidRPr="00910FBA" w:rsidRDefault="00910FBA" w:rsidP="00910FBA">
            <w:pPr>
              <w:spacing w:after="0" w:line="240" w:lineRule="auto"/>
              <w:jc w:val="center"/>
              <w:rPr>
                <w:rFonts w:ascii="Courier New" w:eastAsia="Times New Roman" w:hAnsi="Courier New" w:cs="Courier New"/>
                <w:sz w:val="28"/>
                <w:szCs w:val="28"/>
                <w:lang w:eastAsia="ru-RU"/>
              </w:rPr>
            </w:pPr>
            <w:r w:rsidRPr="00910FBA">
              <w:rPr>
                <w:rFonts w:ascii="Times New Roman" w:eastAsia="Times New Roman" w:hAnsi="Times New Roman"/>
                <w:color w:val="000000"/>
                <w:sz w:val="28"/>
                <w:szCs w:val="28"/>
                <w:lang w:eastAsia="ru-RU"/>
              </w:rPr>
              <w:t>Дихлорметан</w:t>
            </w:r>
          </w:p>
        </w:tc>
        <w:tc>
          <w:tcPr>
            <w:tcW w:w="2231" w:type="pct"/>
            <w:shd w:val="clear" w:color="auto" w:fill="auto"/>
            <w:vAlign w:val="center"/>
          </w:tcPr>
          <w:p w14:paraId="3D105CED" w14:textId="77777777" w:rsidR="00910FBA" w:rsidRPr="00910FBA" w:rsidRDefault="00910FBA" w:rsidP="00910FBA">
            <w:pPr>
              <w:spacing w:after="0" w:line="240" w:lineRule="auto"/>
              <w:jc w:val="center"/>
              <w:rPr>
                <w:rFonts w:ascii="Courier New" w:eastAsia="Times New Roman" w:hAnsi="Courier New" w:cs="Courier New"/>
                <w:sz w:val="28"/>
                <w:szCs w:val="28"/>
                <w:lang w:eastAsia="ru-RU"/>
              </w:rPr>
            </w:pPr>
            <w:r w:rsidRPr="00910FBA">
              <w:rPr>
                <w:rFonts w:ascii="Times New Roman" w:eastAsia="Times New Roman" w:hAnsi="Times New Roman"/>
                <w:color w:val="000000"/>
                <w:sz w:val="28"/>
                <w:szCs w:val="28"/>
                <w:lang w:eastAsia="ru-RU"/>
              </w:rPr>
              <w:t>19,1</w:t>
            </w:r>
          </w:p>
        </w:tc>
      </w:tr>
      <w:tr w:rsidR="00910FBA" w:rsidRPr="00910FBA" w14:paraId="3F6F1406" w14:textId="77777777" w:rsidTr="00910FBA">
        <w:trPr>
          <w:trHeight w:val="250"/>
        </w:trPr>
        <w:tc>
          <w:tcPr>
            <w:tcW w:w="2769" w:type="pct"/>
            <w:shd w:val="clear" w:color="auto" w:fill="auto"/>
            <w:vAlign w:val="center"/>
          </w:tcPr>
          <w:p w14:paraId="0556184C" w14:textId="77777777" w:rsidR="00910FBA" w:rsidRPr="00910FBA" w:rsidRDefault="00910FBA" w:rsidP="00910FBA">
            <w:pPr>
              <w:spacing w:after="0" w:line="240" w:lineRule="auto"/>
              <w:jc w:val="center"/>
              <w:rPr>
                <w:rFonts w:ascii="Courier New" w:eastAsia="Times New Roman" w:hAnsi="Courier New" w:cs="Courier New"/>
                <w:sz w:val="28"/>
                <w:szCs w:val="28"/>
                <w:lang w:eastAsia="ru-RU"/>
              </w:rPr>
            </w:pPr>
            <w:r w:rsidRPr="00910FBA">
              <w:rPr>
                <w:rFonts w:ascii="Times New Roman" w:eastAsia="Times New Roman" w:hAnsi="Times New Roman"/>
                <w:color w:val="000000"/>
                <w:sz w:val="28"/>
                <w:szCs w:val="28"/>
                <w:lang w:eastAsia="ru-RU"/>
              </w:rPr>
              <w:t>Толуол</w:t>
            </w:r>
          </w:p>
        </w:tc>
        <w:tc>
          <w:tcPr>
            <w:tcW w:w="2231" w:type="pct"/>
            <w:shd w:val="clear" w:color="auto" w:fill="auto"/>
            <w:vAlign w:val="center"/>
          </w:tcPr>
          <w:p w14:paraId="52EECE7C" w14:textId="77777777" w:rsidR="00910FBA" w:rsidRPr="00910FBA" w:rsidRDefault="00910FBA" w:rsidP="00910FBA">
            <w:pPr>
              <w:spacing w:after="0" w:line="240" w:lineRule="auto"/>
              <w:jc w:val="center"/>
              <w:rPr>
                <w:rFonts w:ascii="Courier New" w:eastAsia="Times New Roman" w:hAnsi="Courier New" w:cs="Courier New"/>
                <w:sz w:val="28"/>
                <w:szCs w:val="28"/>
                <w:lang w:eastAsia="ru-RU"/>
              </w:rPr>
            </w:pPr>
            <w:r w:rsidRPr="00910FBA">
              <w:rPr>
                <w:rFonts w:ascii="Times New Roman" w:eastAsia="Times New Roman" w:hAnsi="Times New Roman"/>
                <w:color w:val="000000"/>
                <w:sz w:val="28"/>
                <w:szCs w:val="28"/>
                <w:lang w:eastAsia="ru-RU"/>
              </w:rPr>
              <w:t>1,26</w:t>
            </w:r>
          </w:p>
        </w:tc>
      </w:tr>
      <w:tr w:rsidR="00910FBA" w:rsidRPr="00910FBA" w14:paraId="132F2029" w14:textId="77777777" w:rsidTr="00910FBA">
        <w:trPr>
          <w:trHeight w:val="264"/>
        </w:trPr>
        <w:tc>
          <w:tcPr>
            <w:tcW w:w="2769" w:type="pct"/>
            <w:shd w:val="clear" w:color="auto" w:fill="auto"/>
            <w:vAlign w:val="center"/>
          </w:tcPr>
          <w:p w14:paraId="235FF569" w14:textId="77777777" w:rsidR="00910FBA" w:rsidRPr="00910FBA" w:rsidRDefault="00910FBA" w:rsidP="00910FBA">
            <w:pPr>
              <w:spacing w:after="0" w:line="240" w:lineRule="auto"/>
              <w:jc w:val="center"/>
              <w:rPr>
                <w:rFonts w:ascii="Courier New" w:eastAsia="Times New Roman" w:hAnsi="Courier New" w:cs="Courier New"/>
                <w:sz w:val="28"/>
                <w:szCs w:val="28"/>
                <w:lang w:eastAsia="ru-RU"/>
              </w:rPr>
            </w:pPr>
            <w:r w:rsidRPr="00910FBA">
              <w:rPr>
                <w:rFonts w:ascii="Times New Roman" w:eastAsia="Times New Roman" w:hAnsi="Times New Roman"/>
                <w:color w:val="000000"/>
                <w:sz w:val="28"/>
                <w:szCs w:val="28"/>
                <w:lang w:eastAsia="ru-RU"/>
              </w:rPr>
              <w:t>Этилацетат</w:t>
            </w:r>
          </w:p>
        </w:tc>
        <w:tc>
          <w:tcPr>
            <w:tcW w:w="2231" w:type="pct"/>
            <w:shd w:val="clear" w:color="auto" w:fill="auto"/>
            <w:vAlign w:val="center"/>
          </w:tcPr>
          <w:p w14:paraId="33567EB5" w14:textId="77777777" w:rsidR="00910FBA" w:rsidRPr="00910FBA" w:rsidRDefault="00910FBA" w:rsidP="00910FBA">
            <w:pPr>
              <w:spacing w:after="0" w:line="240" w:lineRule="auto"/>
              <w:jc w:val="center"/>
              <w:rPr>
                <w:rFonts w:ascii="Courier New" w:eastAsia="Times New Roman" w:hAnsi="Courier New" w:cs="Courier New"/>
                <w:sz w:val="28"/>
                <w:szCs w:val="28"/>
                <w:lang w:eastAsia="ru-RU"/>
              </w:rPr>
            </w:pPr>
            <w:r w:rsidRPr="00910FBA">
              <w:rPr>
                <w:rFonts w:ascii="Times New Roman" w:eastAsia="Times New Roman" w:hAnsi="Times New Roman"/>
                <w:color w:val="000000"/>
                <w:sz w:val="28"/>
                <w:szCs w:val="28"/>
                <w:lang w:eastAsia="ru-RU"/>
              </w:rPr>
              <w:t>4,86</w:t>
            </w:r>
          </w:p>
        </w:tc>
      </w:tr>
    </w:tbl>
    <w:p w14:paraId="6C82FE8C" w14:textId="682A1560" w:rsidR="009313E6" w:rsidRPr="009313E6" w:rsidRDefault="009313E6" w:rsidP="009313E6">
      <w:pPr>
        <w:tabs>
          <w:tab w:val="num" w:pos="360"/>
        </w:tabs>
        <w:spacing w:after="0" w:line="360" w:lineRule="auto"/>
        <w:ind w:firstLine="567"/>
        <w:jc w:val="both"/>
        <w:rPr>
          <w:rFonts w:ascii="Times New Roman" w:eastAsia="Times New Roman" w:hAnsi="Times New Roman"/>
          <w:sz w:val="28"/>
          <w:szCs w:val="28"/>
          <w:lang w:eastAsia="ru-RU"/>
        </w:rPr>
      </w:pPr>
      <w:r w:rsidRPr="009313E6">
        <w:rPr>
          <w:rFonts w:ascii="Times New Roman" w:eastAsia="Times New Roman" w:hAnsi="Times New Roman"/>
          <w:sz w:val="28"/>
          <w:szCs w:val="28"/>
          <w:lang w:eastAsia="ru-RU"/>
        </w:rPr>
        <w:t>10.</w:t>
      </w:r>
      <w:r w:rsidRPr="009313E6">
        <w:rPr>
          <w:rFonts w:ascii="Times New Roman" w:eastAsia="Times New Roman" w:hAnsi="Times New Roman"/>
          <w:sz w:val="28"/>
          <w:szCs w:val="28"/>
          <w:lang w:eastAsia="ru-RU"/>
        </w:rPr>
        <w:tab/>
        <w:t>Коэффициент распределения n-октанол/вода: K</w:t>
      </w:r>
      <w:r w:rsidRPr="009313E6">
        <w:rPr>
          <w:rFonts w:ascii="Times New Roman" w:eastAsia="Times New Roman" w:hAnsi="Times New Roman"/>
          <w:sz w:val="28"/>
          <w:szCs w:val="28"/>
          <w:vertAlign w:val="subscript"/>
          <w:lang w:eastAsia="ru-RU"/>
        </w:rPr>
        <w:t>OB</w:t>
      </w:r>
      <w:r>
        <w:rPr>
          <w:rFonts w:ascii="Times New Roman" w:eastAsia="Times New Roman" w:hAnsi="Times New Roman"/>
          <w:sz w:val="28"/>
          <w:szCs w:val="28"/>
          <w:lang w:eastAsia="ru-RU"/>
        </w:rPr>
        <w:t xml:space="preserve"> </w:t>
      </w:r>
      <w:r w:rsidRPr="009313E6">
        <w:rPr>
          <w:rFonts w:ascii="Times New Roman" w:eastAsia="Times New Roman" w:hAnsi="Times New Roman"/>
          <w:sz w:val="28"/>
          <w:szCs w:val="28"/>
          <w:lang w:eastAsia="ru-RU"/>
        </w:rPr>
        <w:t>logP=-3,29 (при 20 °C)</w:t>
      </w:r>
    </w:p>
    <w:p w14:paraId="786C3F7C" w14:textId="227D85B7" w:rsidR="009313E6" w:rsidRPr="009313E6" w:rsidRDefault="009313E6" w:rsidP="009313E6">
      <w:pPr>
        <w:tabs>
          <w:tab w:val="num" w:pos="360"/>
        </w:tabs>
        <w:spacing w:after="0" w:line="360" w:lineRule="auto"/>
        <w:ind w:firstLine="567"/>
        <w:jc w:val="both"/>
        <w:rPr>
          <w:rFonts w:ascii="Times New Roman" w:eastAsia="Times New Roman" w:hAnsi="Times New Roman"/>
          <w:sz w:val="28"/>
          <w:szCs w:val="28"/>
          <w:lang w:eastAsia="ru-RU"/>
        </w:rPr>
      </w:pPr>
      <w:r w:rsidRPr="009313E6">
        <w:rPr>
          <w:rFonts w:ascii="Times New Roman" w:eastAsia="Times New Roman" w:hAnsi="Times New Roman"/>
          <w:sz w:val="28"/>
          <w:szCs w:val="28"/>
          <w:lang w:eastAsia="ru-RU"/>
        </w:rPr>
        <w:t>11.</w:t>
      </w:r>
      <w:r w:rsidRPr="009313E6">
        <w:rPr>
          <w:rFonts w:ascii="Times New Roman" w:eastAsia="Times New Roman" w:hAnsi="Times New Roman"/>
          <w:sz w:val="28"/>
          <w:szCs w:val="28"/>
          <w:lang w:eastAsia="ru-RU"/>
        </w:rPr>
        <w:tab/>
        <w:t>Температура плавления: стабилен до 180</w:t>
      </w:r>
      <w:r>
        <w:rPr>
          <w:rFonts w:ascii="Times New Roman" w:eastAsia="Times New Roman" w:hAnsi="Times New Roman"/>
          <w:sz w:val="28"/>
          <w:szCs w:val="28"/>
          <w:lang w:eastAsia="ru-RU"/>
        </w:rPr>
        <w:t>°С</w:t>
      </w:r>
    </w:p>
    <w:p w14:paraId="6BCC7759" w14:textId="01DC7C30" w:rsidR="009313E6" w:rsidRPr="009313E6" w:rsidRDefault="009313E6" w:rsidP="009313E6">
      <w:pPr>
        <w:tabs>
          <w:tab w:val="num" w:pos="360"/>
        </w:tabs>
        <w:spacing w:after="0" w:line="360" w:lineRule="auto"/>
        <w:ind w:firstLine="567"/>
        <w:jc w:val="both"/>
        <w:rPr>
          <w:rFonts w:ascii="Times New Roman" w:eastAsia="Times New Roman" w:hAnsi="Times New Roman"/>
          <w:sz w:val="28"/>
          <w:szCs w:val="28"/>
          <w:lang w:eastAsia="ru-RU"/>
        </w:rPr>
      </w:pPr>
      <w:r w:rsidRPr="009313E6">
        <w:rPr>
          <w:rFonts w:ascii="Times New Roman" w:eastAsia="Times New Roman" w:hAnsi="Times New Roman"/>
          <w:sz w:val="28"/>
          <w:szCs w:val="28"/>
          <w:lang w:eastAsia="ru-RU"/>
        </w:rPr>
        <w:lastRenderedPageBreak/>
        <w:t>12.</w:t>
      </w:r>
      <w:r w:rsidRPr="009313E6">
        <w:rPr>
          <w:rFonts w:ascii="Times New Roman" w:eastAsia="Times New Roman" w:hAnsi="Times New Roman"/>
          <w:sz w:val="28"/>
          <w:szCs w:val="28"/>
          <w:lang w:eastAsia="ru-RU"/>
        </w:rPr>
        <w:tab/>
        <w:t>Температура кипения и замерзания: не применимо (кристаллический порошок)</w:t>
      </w:r>
    </w:p>
    <w:p w14:paraId="1E0B828D" w14:textId="5289DC8A" w:rsidR="009313E6" w:rsidRPr="009313E6" w:rsidRDefault="009313E6" w:rsidP="009313E6">
      <w:pPr>
        <w:tabs>
          <w:tab w:val="num" w:pos="360"/>
        </w:tabs>
        <w:spacing w:after="0" w:line="360" w:lineRule="auto"/>
        <w:ind w:firstLine="567"/>
        <w:jc w:val="both"/>
        <w:rPr>
          <w:rFonts w:ascii="Times New Roman" w:eastAsia="Times New Roman" w:hAnsi="Times New Roman"/>
          <w:sz w:val="28"/>
          <w:szCs w:val="28"/>
          <w:lang w:eastAsia="ru-RU"/>
        </w:rPr>
      </w:pPr>
      <w:r w:rsidRPr="009313E6">
        <w:rPr>
          <w:rFonts w:ascii="Times New Roman" w:eastAsia="Times New Roman" w:hAnsi="Times New Roman"/>
          <w:sz w:val="28"/>
          <w:szCs w:val="28"/>
          <w:lang w:eastAsia="ru-RU"/>
        </w:rPr>
        <w:t>13.</w:t>
      </w:r>
      <w:r w:rsidRPr="009313E6">
        <w:rPr>
          <w:rFonts w:ascii="Times New Roman" w:eastAsia="Times New Roman" w:hAnsi="Times New Roman"/>
          <w:sz w:val="28"/>
          <w:szCs w:val="28"/>
          <w:lang w:eastAsia="ru-RU"/>
        </w:rPr>
        <w:tab/>
        <w:t>Температура вспышки и воспламенения: не применимо к твердым веществам</w:t>
      </w:r>
    </w:p>
    <w:p w14:paraId="3A9C2062" w14:textId="469B553E" w:rsidR="009313E6" w:rsidRPr="009313E6" w:rsidRDefault="009313E6" w:rsidP="009313E6">
      <w:pPr>
        <w:tabs>
          <w:tab w:val="num" w:pos="360"/>
        </w:tabs>
        <w:spacing w:after="0" w:line="360" w:lineRule="auto"/>
        <w:ind w:firstLine="567"/>
        <w:jc w:val="both"/>
        <w:rPr>
          <w:rFonts w:ascii="Times New Roman" w:eastAsia="Times New Roman" w:hAnsi="Times New Roman"/>
          <w:sz w:val="28"/>
          <w:szCs w:val="28"/>
          <w:lang w:eastAsia="ru-RU"/>
        </w:rPr>
      </w:pPr>
      <w:r w:rsidRPr="009313E6">
        <w:rPr>
          <w:rFonts w:ascii="Times New Roman" w:eastAsia="Times New Roman" w:hAnsi="Times New Roman"/>
          <w:sz w:val="28"/>
          <w:szCs w:val="28"/>
          <w:lang w:eastAsia="ru-RU"/>
        </w:rPr>
        <w:t>14.</w:t>
      </w:r>
      <w:r w:rsidRPr="009313E6">
        <w:rPr>
          <w:rFonts w:ascii="Times New Roman" w:eastAsia="Times New Roman" w:hAnsi="Times New Roman"/>
          <w:sz w:val="28"/>
          <w:szCs w:val="28"/>
          <w:lang w:eastAsia="ru-RU"/>
        </w:rPr>
        <w:tab/>
        <w:t>Стабильность в водных растворах (pH 5,</w:t>
      </w:r>
      <w:r>
        <w:rPr>
          <w:rFonts w:ascii="Times New Roman" w:eastAsia="Times New Roman" w:hAnsi="Times New Roman"/>
          <w:sz w:val="28"/>
          <w:szCs w:val="28"/>
          <w:lang w:eastAsia="ru-RU"/>
        </w:rPr>
        <w:t xml:space="preserve"> </w:t>
      </w:r>
      <w:r w:rsidRPr="009313E6">
        <w:rPr>
          <w:rFonts w:ascii="Times New Roman" w:eastAsia="Times New Roman" w:hAnsi="Times New Roman"/>
          <w:sz w:val="28"/>
          <w:szCs w:val="28"/>
          <w:lang w:eastAsia="ru-RU"/>
        </w:rPr>
        <w:t>7</w:t>
      </w:r>
      <w:r>
        <w:rPr>
          <w:rFonts w:ascii="Times New Roman" w:eastAsia="Times New Roman" w:hAnsi="Times New Roman"/>
          <w:sz w:val="28"/>
          <w:szCs w:val="28"/>
          <w:lang w:eastAsia="ru-RU"/>
        </w:rPr>
        <w:t xml:space="preserve">, </w:t>
      </w:r>
      <w:r w:rsidRPr="009313E6">
        <w:rPr>
          <w:rFonts w:ascii="Times New Roman" w:eastAsia="Times New Roman" w:hAnsi="Times New Roman"/>
          <w:sz w:val="28"/>
          <w:szCs w:val="28"/>
          <w:lang w:eastAsia="ru-RU"/>
        </w:rPr>
        <w:t>9) при 20 град. С: устойчив к гидролизу</w:t>
      </w:r>
    </w:p>
    <w:p w14:paraId="49544406" w14:textId="0D410198" w:rsidR="004D5678" w:rsidRDefault="009313E6" w:rsidP="009313E6">
      <w:pPr>
        <w:tabs>
          <w:tab w:val="num" w:pos="360"/>
        </w:tabs>
        <w:spacing w:after="0" w:line="360" w:lineRule="auto"/>
        <w:ind w:firstLine="567"/>
        <w:jc w:val="both"/>
        <w:rPr>
          <w:rFonts w:ascii="Times New Roman" w:eastAsia="Times New Roman" w:hAnsi="Times New Roman"/>
          <w:sz w:val="28"/>
          <w:szCs w:val="28"/>
          <w:lang w:eastAsia="ru-RU"/>
        </w:rPr>
      </w:pPr>
      <w:r w:rsidRPr="009313E6">
        <w:rPr>
          <w:rFonts w:ascii="Times New Roman" w:eastAsia="Times New Roman" w:hAnsi="Times New Roman"/>
          <w:sz w:val="28"/>
          <w:szCs w:val="28"/>
          <w:lang w:eastAsia="ru-RU"/>
        </w:rPr>
        <w:t>15.</w:t>
      </w:r>
      <w:r w:rsidRPr="009313E6">
        <w:rPr>
          <w:rFonts w:ascii="Times New Roman" w:eastAsia="Times New Roman" w:hAnsi="Times New Roman"/>
          <w:sz w:val="28"/>
          <w:szCs w:val="28"/>
          <w:lang w:eastAsia="ru-RU"/>
        </w:rPr>
        <w:tab/>
        <w:t>Плотность (в случае газообразного состояния вещества плотность указать при 0 град. С и 760 мм рт.ст.): 1,3234-1,366 г/см</w:t>
      </w:r>
      <w:r w:rsidRPr="009313E6">
        <w:rPr>
          <w:rFonts w:ascii="Times New Roman" w:eastAsia="Times New Roman" w:hAnsi="Times New Roman"/>
          <w:sz w:val="28"/>
          <w:szCs w:val="28"/>
          <w:vertAlign w:val="superscript"/>
          <w:lang w:eastAsia="ru-RU"/>
        </w:rPr>
        <w:t>3</w:t>
      </w:r>
    </w:p>
    <w:p w14:paraId="72984CF2" w14:textId="77777777" w:rsidR="009313E6" w:rsidRDefault="009313E6" w:rsidP="009313E6">
      <w:pPr>
        <w:tabs>
          <w:tab w:val="num" w:pos="360"/>
        </w:tabs>
        <w:spacing w:after="0" w:line="360" w:lineRule="auto"/>
        <w:ind w:firstLine="567"/>
        <w:jc w:val="both"/>
        <w:rPr>
          <w:rFonts w:ascii="Times New Roman" w:eastAsia="Times New Roman" w:hAnsi="Times New Roman"/>
          <w:sz w:val="28"/>
          <w:szCs w:val="28"/>
          <w:lang w:eastAsia="ru-RU"/>
        </w:rPr>
      </w:pPr>
    </w:p>
    <w:p w14:paraId="0489146C" w14:textId="77777777" w:rsidR="001513AD" w:rsidRDefault="001513AD" w:rsidP="001513AD">
      <w:pPr>
        <w:keepNext/>
        <w:keepLines/>
        <w:spacing w:after="0" w:line="360" w:lineRule="auto"/>
        <w:ind w:firstLine="567"/>
        <w:jc w:val="both"/>
        <w:outlineLvl w:val="1"/>
        <w:rPr>
          <w:rFonts w:ascii="Times New Roman" w:eastAsia="Times New Roman" w:hAnsi="Times New Roman"/>
          <w:b/>
          <w:bCs/>
          <w:sz w:val="28"/>
          <w:szCs w:val="28"/>
          <w:lang w:eastAsia="ru-RU"/>
        </w:rPr>
      </w:pPr>
      <w:bookmarkStart w:id="242" w:name="_Toc531875968"/>
      <w:bookmarkStart w:id="243" w:name="_Toc535397787"/>
      <w:bookmarkStart w:id="244" w:name="_Toc536568097"/>
      <w:bookmarkStart w:id="245" w:name="_Toc2704419"/>
      <w:bookmarkStart w:id="246" w:name="_Toc2799326"/>
      <w:bookmarkStart w:id="247" w:name="_Toc12876747"/>
      <w:bookmarkStart w:id="248" w:name="_Toc17124481"/>
      <w:bookmarkStart w:id="249" w:name="_Toc18431113"/>
      <w:bookmarkStart w:id="250" w:name="_Toc22724619"/>
      <w:bookmarkStart w:id="251" w:name="_Toc35815182"/>
      <w:bookmarkStart w:id="252" w:name="_Toc36485662"/>
      <w:bookmarkStart w:id="253" w:name="_Toc36572765"/>
      <w:bookmarkStart w:id="254" w:name="_Toc36658126"/>
      <w:bookmarkStart w:id="255" w:name="_Toc36728358"/>
      <w:bookmarkStart w:id="256" w:name="_Toc37066561"/>
      <w:bookmarkStart w:id="257" w:name="_Toc46701769"/>
      <w:bookmarkStart w:id="258" w:name="_Toc69293866"/>
      <w:bookmarkStart w:id="259" w:name="_Toc71899530"/>
      <w:bookmarkStart w:id="260" w:name="_Toc72333449"/>
      <w:bookmarkStart w:id="261" w:name="_Toc84337338"/>
      <w:bookmarkStart w:id="262" w:name="_Toc85550153"/>
      <w:bookmarkStart w:id="263" w:name="_Toc86323501"/>
      <w:bookmarkStart w:id="264" w:name="_Toc88058486"/>
      <w:bookmarkStart w:id="265" w:name="_Toc89175750"/>
      <w:bookmarkStart w:id="266" w:name="_Toc89261503"/>
      <w:bookmarkStart w:id="267" w:name="_Toc89781486"/>
      <w:bookmarkStart w:id="268" w:name="_Toc90308084"/>
      <w:bookmarkStart w:id="269" w:name="_Toc92881579"/>
      <w:bookmarkStart w:id="270" w:name="_Toc94012121"/>
      <w:bookmarkStart w:id="271" w:name="_Toc98316361"/>
      <w:bookmarkStart w:id="272" w:name="_Toc100072085"/>
      <w:bookmarkStart w:id="273" w:name="_Toc109750141"/>
      <w:bookmarkStart w:id="274" w:name="_Toc117523604"/>
      <w:bookmarkStart w:id="275" w:name="_Toc117779308"/>
      <w:bookmarkStart w:id="276" w:name="_Toc119331986"/>
      <w:bookmarkStart w:id="277" w:name="_Toc121483997"/>
      <w:bookmarkStart w:id="278" w:name="_Toc124780548"/>
      <w:bookmarkStart w:id="279" w:name="_Toc124846619"/>
      <w:bookmarkStart w:id="280" w:name="_Toc125368934"/>
      <w:bookmarkStart w:id="281" w:name="_Toc125375395"/>
      <w:bookmarkStart w:id="282" w:name="_Toc125381209"/>
      <w:bookmarkStart w:id="283" w:name="_Toc134611236"/>
      <w:bookmarkStart w:id="284" w:name="_Toc145942496"/>
      <w:bookmarkStart w:id="285" w:name="_Toc146107114"/>
      <w:bookmarkStart w:id="286" w:name="_Toc147850357"/>
      <w:bookmarkStart w:id="287" w:name="_Toc147850385"/>
      <w:bookmarkStart w:id="288" w:name="_Toc151045174"/>
      <w:bookmarkStart w:id="289" w:name="_Toc151045250"/>
      <w:bookmarkStart w:id="290" w:name="_Toc156485940"/>
      <w:bookmarkStart w:id="291" w:name="_Toc156485968"/>
      <w:bookmarkStart w:id="292" w:name="_Toc157679001"/>
      <w:bookmarkStart w:id="293" w:name="_Toc157679029"/>
      <w:bookmarkStart w:id="294" w:name="_Toc164328703"/>
      <w:bookmarkStart w:id="295" w:name="_Toc172282832"/>
      <w:bookmarkStart w:id="296" w:name="_Hlk172288861"/>
      <w:r>
        <w:rPr>
          <w:rFonts w:ascii="Times New Roman" w:eastAsia="Times New Roman" w:hAnsi="Times New Roman"/>
          <w:b/>
          <w:bCs/>
          <w:sz w:val="28"/>
          <w:szCs w:val="28"/>
          <w:lang w:eastAsia="ru-RU"/>
        </w:rPr>
        <w:t>2.4. Физико-химические свойства технического продукта</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bookmarkEnd w:id="296"/>
    <w:p w14:paraId="4711917B" w14:textId="20E203BE" w:rsidR="009313E6" w:rsidRPr="001513AD" w:rsidRDefault="001513AD" w:rsidP="009313E6">
      <w:pPr>
        <w:tabs>
          <w:tab w:val="num" w:pos="360"/>
        </w:tabs>
        <w:spacing w:after="0" w:line="360" w:lineRule="auto"/>
        <w:ind w:firstLine="567"/>
        <w:jc w:val="both"/>
        <w:rPr>
          <w:rFonts w:ascii="Times New Roman" w:eastAsia="Times New Roman" w:hAnsi="Times New Roman"/>
          <w:b/>
          <w:bCs/>
          <w:i/>
          <w:iCs/>
          <w:sz w:val="28"/>
          <w:szCs w:val="28"/>
          <w:lang w:eastAsia="ru-RU"/>
        </w:rPr>
      </w:pPr>
      <w:r w:rsidRPr="001513AD">
        <w:rPr>
          <w:rFonts w:ascii="Times New Roman" w:eastAsia="Times New Roman" w:hAnsi="Times New Roman"/>
          <w:b/>
          <w:bCs/>
          <w:i/>
          <w:iCs/>
          <w:sz w:val="28"/>
          <w:szCs w:val="28"/>
          <w:lang w:eastAsia="ru-RU"/>
        </w:rPr>
        <w:t>Флудиоксонил</w:t>
      </w:r>
    </w:p>
    <w:p w14:paraId="01060EA4" w14:textId="5C7A16EB" w:rsidR="001513AD" w:rsidRDefault="001513AD" w:rsidP="009313E6">
      <w:pPr>
        <w:tabs>
          <w:tab w:val="num" w:pos="360"/>
        </w:tabs>
        <w:spacing w:after="0" w:line="360" w:lineRule="auto"/>
        <w:ind w:firstLine="567"/>
        <w:jc w:val="both"/>
        <w:rPr>
          <w:rFonts w:ascii="Times New Roman" w:eastAsia="Times New Roman" w:hAnsi="Times New Roman"/>
          <w:sz w:val="28"/>
          <w:szCs w:val="28"/>
          <w:lang w:eastAsia="ru-RU"/>
        </w:rPr>
      </w:pPr>
      <w:r w:rsidRPr="001513AD">
        <w:rPr>
          <w:rFonts w:ascii="Times New Roman" w:eastAsia="Times New Roman" w:hAnsi="Times New Roman"/>
          <w:sz w:val="28"/>
          <w:szCs w:val="28"/>
          <w:lang w:eastAsia="ru-RU"/>
        </w:rPr>
        <w:t xml:space="preserve">1. Чистота технического </w:t>
      </w:r>
      <w:r>
        <w:rPr>
          <w:rFonts w:ascii="Times New Roman" w:eastAsia="Times New Roman" w:hAnsi="Times New Roman"/>
          <w:sz w:val="28"/>
          <w:szCs w:val="28"/>
          <w:lang w:eastAsia="ru-RU"/>
        </w:rPr>
        <w:t>продукта,</w:t>
      </w:r>
      <w:r w:rsidRPr="001513AD">
        <w:rPr>
          <w:rFonts w:ascii="Times New Roman" w:eastAsia="Times New Roman" w:hAnsi="Times New Roman"/>
          <w:sz w:val="28"/>
          <w:szCs w:val="28"/>
          <w:lang w:eastAsia="ru-RU"/>
        </w:rPr>
        <w:t xml:space="preserve"> качественный и количественный состав примесей</w:t>
      </w:r>
    </w:p>
    <w:tbl>
      <w:tblPr>
        <w:tblW w:w="5000" w:type="pct"/>
        <w:tblCellMar>
          <w:left w:w="0" w:type="dxa"/>
          <w:right w:w="0" w:type="dxa"/>
        </w:tblCellMar>
        <w:tblLook w:val="0000" w:firstRow="0" w:lastRow="0" w:firstColumn="0" w:lastColumn="0" w:noHBand="0" w:noVBand="0"/>
      </w:tblPr>
      <w:tblGrid>
        <w:gridCol w:w="7788"/>
        <w:gridCol w:w="1557"/>
      </w:tblGrid>
      <w:tr w:rsidR="001513AD" w:rsidRPr="001513AD" w14:paraId="47D4C089" w14:textId="77777777" w:rsidTr="001513AD">
        <w:trPr>
          <w:trHeight w:val="199"/>
        </w:trPr>
        <w:tc>
          <w:tcPr>
            <w:tcW w:w="4167" w:type="pct"/>
            <w:tcBorders>
              <w:top w:val="single" w:sz="4" w:space="0" w:color="auto"/>
              <w:left w:val="single" w:sz="4" w:space="0" w:color="auto"/>
              <w:bottom w:val="nil"/>
              <w:right w:val="nil"/>
            </w:tcBorders>
            <w:shd w:val="clear" w:color="auto" w:fill="auto"/>
            <w:vAlign w:val="center"/>
          </w:tcPr>
          <w:p w14:paraId="0CB705A2" w14:textId="44DD31D6" w:rsidR="001513AD" w:rsidRPr="001513AD" w:rsidRDefault="001513AD" w:rsidP="001513AD">
            <w:pPr>
              <w:tabs>
                <w:tab w:val="left" w:pos="2336"/>
              </w:tabs>
              <w:spacing w:after="0" w:line="240" w:lineRule="auto"/>
              <w:jc w:val="center"/>
              <w:rPr>
                <w:rFonts w:ascii="Courier New" w:eastAsia="Times New Roman" w:hAnsi="Courier New" w:cs="Courier New"/>
                <w:sz w:val="28"/>
                <w:szCs w:val="28"/>
                <w:lang w:eastAsia="ru-RU"/>
              </w:rPr>
            </w:pPr>
            <w:r w:rsidRPr="001513AD">
              <w:rPr>
                <w:rFonts w:ascii="Times New Roman" w:eastAsia="Times New Roman" w:hAnsi="Times New Roman"/>
                <w:color w:val="000000"/>
                <w:sz w:val="28"/>
                <w:szCs w:val="28"/>
                <w:lang w:eastAsia="ru-RU"/>
              </w:rPr>
              <w:t>Химическое соединение</w:t>
            </w:r>
          </w:p>
        </w:tc>
        <w:tc>
          <w:tcPr>
            <w:tcW w:w="833" w:type="pct"/>
            <w:tcBorders>
              <w:top w:val="single" w:sz="4" w:space="0" w:color="auto"/>
              <w:left w:val="single" w:sz="4" w:space="0" w:color="auto"/>
              <w:bottom w:val="nil"/>
              <w:right w:val="single" w:sz="4" w:space="0" w:color="auto"/>
            </w:tcBorders>
            <w:shd w:val="clear" w:color="auto" w:fill="auto"/>
            <w:vAlign w:val="center"/>
          </w:tcPr>
          <w:p w14:paraId="645FBCA4" w14:textId="77777777" w:rsidR="001513AD" w:rsidRPr="001513AD" w:rsidRDefault="001513AD" w:rsidP="001513AD">
            <w:pPr>
              <w:spacing w:after="0" w:line="240" w:lineRule="auto"/>
              <w:jc w:val="center"/>
              <w:rPr>
                <w:rFonts w:ascii="Courier New" w:eastAsia="Times New Roman" w:hAnsi="Courier New" w:cs="Courier New"/>
                <w:sz w:val="28"/>
                <w:szCs w:val="28"/>
                <w:lang w:eastAsia="ru-RU"/>
              </w:rPr>
            </w:pPr>
            <w:r w:rsidRPr="001513AD">
              <w:rPr>
                <w:rFonts w:ascii="Times New Roman" w:eastAsia="Times New Roman" w:hAnsi="Times New Roman"/>
                <w:color w:val="000000"/>
                <w:sz w:val="28"/>
                <w:szCs w:val="28"/>
                <w:lang w:eastAsia="ru-RU"/>
              </w:rPr>
              <w:t>Содержание, %</w:t>
            </w:r>
          </w:p>
        </w:tc>
      </w:tr>
      <w:tr w:rsidR="001513AD" w:rsidRPr="001513AD" w14:paraId="7EB335F3" w14:textId="77777777" w:rsidTr="001513AD">
        <w:trPr>
          <w:trHeight w:val="318"/>
        </w:trPr>
        <w:tc>
          <w:tcPr>
            <w:tcW w:w="4167" w:type="pct"/>
            <w:tcBorders>
              <w:top w:val="single" w:sz="4" w:space="0" w:color="auto"/>
              <w:left w:val="single" w:sz="4" w:space="0" w:color="auto"/>
              <w:bottom w:val="nil"/>
              <w:right w:val="nil"/>
            </w:tcBorders>
            <w:shd w:val="clear" w:color="auto" w:fill="auto"/>
            <w:vAlign w:val="center"/>
          </w:tcPr>
          <w:p w14:paraId="47EB2342" w14:textId="77777777" w:rsidR="001513AD" w:rsidRPr="001513AD" w:rsidRDefault="001513AD" w:rsidP="001513AD">
            <w:pPr>
              <w:spacing w:after="0" w:line="240" w:lineRule="auto"/>
              <w:jc w:val="center"/>
              <w:rPr>
                <w:rFonts w:ascii="Courier New" w:eastAsia="Times New Roman" w:hAnsi="Courier New" w:cs="Courier New"/>
                <w:sz w:val="28"/>
                <w:szCs w:val="28"/>
                <w:lang w:eastAsia="ru-RU"/>
              </w:rPr>
            </w:pPr>
            <w:r w:rsidRPr="001513AD">
              <w:rPr>
                <w:rFonts w:ascii="Times New Roman" w:eastAsia="Times New Roman" w:hAnsi="Times New Roman"/>
                <w:color w:val="000000"/>
                <w:sz w:val="28"/>
                <w:szCs w:val="28"/>
                <w:lang w:eastAsia="ru-RU"/>
              </w:rPr>
              <w:t>Флудиоксонил технический</w:t>
            </w:r>
          </w:p>
        </w:tc>
        <w:tc>
          <w:tcPr>
            <w:tcW w:w="833" w:type="pct"/>
            <w:tcBorders>
              <w:top w:val="single" w:sz="4" w:space="0" w:color="auto"/>
              <w:left w:val="single" w:sz="4" w:space="0" w:color="auto"/>
              <w:bottom w:val="nil"/>
              <w:right w:val="single" w:sz="4" w:space="0" w:color="auto"/>
            </w:tcBorders>
            <w:shd w:val="clear" w:color="auto" w:fill="auto"/>
            <w:vAlign w:val="center"/>
          </w:tcPr>
          <w:p w14:paraId="22B46C80" w14:textId="6A715AC8" w:rsidR="001513AD" w:rsidRPr="001513AD" w:rsidRDefault="001513AD" w:rsidP="001513AD">
            <w:pPr>
              <w:spacing w:after="0" w:line="240" w:lineRule="auto"/>
              <w:jc w:val="center"/>
              <w:rPr>
                <w:rFonts w:ascii="Courier New" w:eastAsia="Times New Roman" w:hAnsi="Courier New" w:cs="Courier New"/>
                <w:sz w:val="28"/>
                <w:szCs w:val="28"/>
                <w:lang w:eastAsia="ru-RU"/>
              </w:rPr>
            </w:pPr>
            <w:r>
              <w:rPr>
                <w:rFonts w:ascii="Times New Roman" w:eastAsia="Times New Roman" w:hAnsi="Times New Roman"/>
                <w:color w:val="000000"/>
                <w:sz w:val="28"/>
                <w:szCs w:val="28"/>
                <w:lang w:eastAsia="ru-RU"/>
              </w:rPr>
              <w:t>≥</w:t>
            </w:r>
            <w:r w:rsidRPr="001513AD">
              <w:rPr>
                <w:rFonts w:ascii="Times New Roman" w:eastAsia="Times New Roman" w:hAnsi="Times New Roman"/>
                <w:color w:val="000000"/>
                <w:sz w:val="28"/>
                <w:szCs w:val="28"/>
                <w:lang w:eastAsia="ru-RU"/>
              </w:rPr>
              <w:t>96</w:t>
            </w:r>
            <w:r>
              <w:rPr>
                <w:rFonts w:ascii="Times New Roman" w:eastAsia="Times New Roman" w:hAnsi="Times New Roman"/>
                <w:color w:val="000000"/>
                <w:sz w:val="28"/>
                <w:szCs w:val="28"/>
                <w:lang w:eastAsia="ru-RU"/>
              </w:rPr>
              <w:t>,</w:t>
            </w:r>
            <w:r w:rsidRPr="001513AD">
              <w:rPr>
                <w:rFonts w:ascii="Times New Roman" w:eastAsia="Times New Roman" w:hAnsi="Times New Roman"/>
                <w:color w:val="000000"/>
                <w:sz w:val="28"/>
                <w:szCs w:val="28"/>
                <w:lang w:eastAsia="ru-RU"/>
              </w:rPr>
              <w:t>5</w:t>
            </w:r>
          </w:p>
        </w:tc>
      </w:tr>
      <w:tr w:rsidR="001513AD" w:rsidRPr="001513AD" w14:paraId="4B90221C" w14:textId="77777777" w:rsidTr="001513AD">
        <w:trPr>
          <w:trHeight w:val="325"/>
        </w:trPr>
        <w:tc>
          <w:tcPr>
            <w:tcW w:w="4167" w:type="pct"/>
            <w:tcBorders>
              <w:top w:val="single" w:sz="4" w:space="0" w:color="auto"/>
              <w:left w:val="single" w:sz="4" w:space="0" w:color="auto"/>
              <w:bottom w:val="nil"/>
              <w:right w:val="nil"/>
            </w:tcBorders>
            <w:shd w:val="clear" w:color="auto" w:fill="auto"/>
            <w:vAlign w:val="center"/>
          </w:tcPr>
          <w:p w14:paraId="3C29A81C" w14:textId="67086B12" w:rsidR="001513AD" w:rsidRPr="001513AD" w:rsidRDefault="001513AD" w:rsidP="001513AD">
            <w:pPr>
              <w:spacing w:after="0" w:line="240" w:lineRule="auto"/>
              <w:jc w:val="center"/>
              <w:rPr>
                <w:rFonts w:ascii="Courier New" w:eastAsia="Times New Roman" w:hAnsi="Courier New" w:cs="Courier New"/>
                <w:sz w:val="28"/>
                <w:szCs w:val="28"/>
                <w:lang w:eastAsia="ru-RU"/>
              </w:rPr>
            </w:pPr>
            <w:r w:rsidRPr="001513AD">
              <w:rPr>
                <w:rFonts w:ascii="Times New Roman" w:eastAsia="Times New Roman" w:hAnsi="Times New Roman"/>
                <w:color w:val="000000"/>
                <w:sz w:val="28"/>
                <w:szCs w:val="28"/>
                <w:lang w:eastAsia="ru-RU"/>
              </w:rPr>
              <w:t>толуол -4- сульфиновой</w:t>
            </w:r>
            <w:r>
              <w:rPr>
                <w:rFonts w:ascii="Times New Roman" w:eastAsia="Times New Roman" w:hAnsi="Times New Roman"/>
                <w:color w:val="000000"/>
                <w:sz w:val="28"/>
                <w:szCs w:val="28"/>
                <w:lang w:eastAsia="ru-RU"/>
              </w:rPr>
              <w:t xml:space="preserve"> </w:t>
            </w:r>
            <w:r w:rsidRPr="001513AD">
              <w:rPr>
                <w:rFonts w:ascii="Times New Roman" w:eastAsia="Times New Roman" w:hAnsi="Times New Roman"/>
                <w:color w:val="000000"/>
                <w:sz w:val="28"/>
                <w:szCs w:val="28"/>
                <w:lang w:eastAsia="ru-RU"/>
              </w:rPr>
              <w:t>кислоты, калиевая соль</w:t>
            </w:r>
          </w:p>
        </w:tc>
        <w:tc>
          <w:tcPr>
            <w:tcW w:w="833" w:type="pct"/>
            <w:tcBorders>
              <w:top w:val="single" w:sz="4" w:space="0" w:color="auto"/>
              <w:left w:val="single" w:sz="4" w:space="0" w:color="auto"/>
              <w:bottom w:val="nil"/>
              <w:right w:val="single" w:sz="4" w:space="0" w:color="auto"/>
            </w:tcBorders>
            <w:shd w:val="clear" w:color="auto" w:fill="auto"/>
            <w:vAlign w:val="center"/>
          </w:tcPr>
          <w:p w14:paraId="25230554" w14:textId="404B4B47" w:rsidR="001513AD" w:rsidRPr="001513AD" w:rsidRDefault="001513AD" w:rsidP="001513AD">
            <w:pPr>
              <w:spacing w:after="0" w:line="240" w:lineRule="auto"/>
              <w:jc w:val="center"/>
              <w:rPr>
                <w:rFonts w:ascii="Courier New" w:eastAsia="Times New Roman" w:hAnsi="Courier New" w:cs="Courier New"/>
                <w:sz w:val="28"/>
                <w:szCs w:val="28"/>
                <w:lang w:eastAsia="ru-RU"/>
              </w:rPr>
            </w:pPr>
            <w:r>
              <w:rPr>
                <w:rFonts w:ascii="Times New Roman" w:eastAsia="Times New Roman" w:hAnsi="Times New Roman"/>
                <w:color w:val="000000"/>
                <w:sz w:val="28"/>
                <w:szCs w:val="28"/>
                <w:lang w:eastAsia="ru-RU"/>
              </w:rPr>
              <w:t>≤</w:t>
            </w:r>
            <w:r w:rsidRPr="001513AD">
              <w:rPr>
                <w:rFonts w:ascii="Times New Roman" w:eastAsia="Times New Roman" w:hAnsi="Times New Roman"/>
                <w:color w:val="000000"/>
                <w:sz w:val="28"/>
                <w:szCs w:val="28"/>
                <w:lang w:eastAsia="ru-RU"/>
              </w:rPr>
              <w:t>1,1%</w:t>
            </w:r>
          </w:p>
        </w:tc>
      </w:tr>
      <w:tr w:rsidR="001513AD" w:rsidRPr="001513AD" w14:paraId="45BFF5D3" w14:textId="77777777" w:rsidTr="001513AD">
        <w:trPr>
          <w:trHeight w:val="446"/>
        </w:trPr>
        <w:tc>
          <w:tcPr>
            <w:tcW w:w="4167" w:type="pct"/>
            <w:tcBorders>
              <w:top w:val="single" w:sz="4" w:space="0" w:color="auto"/>
              <w:left w:val="single" w:sz="4" w:space="0" w:color="auto"/>
              <w:bottom w:val="nil"/>
              <w:right w:val="nil"/>
            </w:tcBorders>
            <w:shd w:val="clear" w:color="auto" w:fill="auto"/>
            <w:vAlign w:val="center"/>
          </w:tcPr>
          <w:p w14:paraId="737967A8" w14:textId="384AE72C" w:rsidR="001513AD" w:rsidRPr="001513AD" w:rsidRDefault="001513AD" w:rsidP="001513AD">
            <w:pPr>
              <w:spacing w:after="0" w:line="240" w:lineRule="auto"/>
              <w:jc w:val="center"/>
              <w:rPr>
                <w:rFonts w:ascii="Courier New" w:eastAsia="Times New Roman" w:hAnsi="Courier New" w:cs="Courier New"/>
                <w:sz w:val="28"/>
                <w:szCs w:val="28"/>
                <w:lang w:eastAsia="ru-RU"/>
              </w:rPr>
            </w:pPr>
            <w:r w:rsidRPr="001513AD">
              <w:rPr>
                <w:rFonts w:ascii="Times New Roman" w:eastAsia="Times New Roman" w:hAnsi="Times New Roman"/>
                <w:color w:val="000000"/>
                <w:sz w:val="28"/>
                <w:szCs w:val="28"/>
                <w:lang w:eastAsia="ru-RU"/>
              </w:rPr>
              <w:t>1</w:t>
            </w:r>
            <w:r>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val="en-US" w:eastAsia="ru-RU"/>
              </w:rPr>
              <w:t>N</w:t>
            </w:r>
            <w:r w:rsidRPr="001513AD">
              <w:rPr>
                <w:rFonts w:ascii="Times New Roman" w:eastAsia="Times New Roman" w:hAnsi="Times New Roman"/>
                <w:color w:val="000000"/>
                <w:sz w:val="28"/>
                <w:szCs w:val="28"/>
                <w:lang w:eastAsia="ru-RU"/>
              </w:rPr>
              <w:t>-[3-циано-4-(%2-дифлу</w:t>
            </w:r>
            <w:r>
              <w:rPr>
                <w:rFonts w:ascii="Times New Roman" w:eastAsia="Times New Roman" w:hAnsi="Times New Roman"/>
                <w:color w:val="000000"/>
                <w:sz w:val="28"/>
                <w:szCs w:val="28"/>
                <w:lang w:eastAsia="ru-RU"/>
              </w:rPr>
              <w:t>о</w:t>
            </w:r>
            <w:r w:rsidRPr="001513AD">
              <w:rPr>
                <w:rFonts w:ascii="Times New Roman" w:eastAsia="Times New Roman" w:hAnsi="Times New Roman"/>
                <w:color w:val="000000"/>
                <w:sz w:val="28"/>
                <w:szCs w:val="28"/>
                <w:lang w:eastAsia="ru-RU"/>
              </w:rPr>
              <w:t>ро-1,3-бензодиоксол-4-ил)- пиррол -1 -ил]-2-гидрокси-2-(2,2 ди флуоро-1,3- бензодиоксол -4-ил)этилформамид</w:t>
            </w:r>
          </w:p>
        </w:tc>
        <w:tc>
          <w:tcPr>
            <w:tcW w:w="833" w:type="pct"/>
            <w:tcBorders>
              <w:top w:val="single" w:sz="4" w:space="0" w:color="auto"/>
              <w:left w:val="single" w:sz="4" w:space="0" w:color="auto"/>
              <w:bottom w:val="nil"/>
              <w:right w:val="single" w:sz="4" w:space="0" w:color="auto"/>
            </w:tcBorders>
            <w:shd w:val="clear" w:color="auto" w:fill="auto"/>
            <w:vAlign w:val="center"/>
          </w:tcPr>
          <w:p w14:paraId="138A8FEB" w14:textId="777BB037" w:rsidR="001513AD" w:rsidRPr="001513AD" w:rsidRDefault="001513AD" w:rsidP="001513AD">
            <w:pPr>
              <w:spacing w:after="0" w:line="240" w:lineRule="auto"/>
              <w:jc w:val="center"/>
              <w:rPr>
                <w:rFonts w:ascii="Courier New" w:eastAsia="Times New Roman" w:hAnsi="Courier New" w:cs="Courier New"/>
                <w:sz w:val="28"/>
                <w:szCs w:val="28"/>
                <w:lang w:eastAsia="ru-RU"/>
              </w:rPr>
            </w:pPr>
            <w:r>
              <w:rPr>
                <w:rFonts w:ascii="Times New Roman" w:eastAsia="Times New Roman" w:hAnsi="Times New Roman"/>
                <w:color w:val="000000"/>
                <w:sz w:val="28"/>
                <w:szCs w:val="28"/>
                <w:lang w:eastAsia="ru-RU"/>
              </w:rPr>
              <w:t>≤</w:t>
            </w:r>
            <w:r w:rsidRPr="001513AD">
              <w:rPr>
                <w:rFonts w:ascii="Times New Roman" w:eastAsia="Times New Roman" w:hAnsi="Times New Roman"/>
                <w:color w:val="000000"/>
                <w:sz w:val="28"/>
                <w:szCs w:val="28"/>
                <w:lang w:eastAsia="ru-RU"/>
              </w:rPr>
              <w:t>0,8%</w:t>
            </w:r>
          </w:p>
        </w:tc>
      </w:tr>
      <w:tr w:rsidR="001513AD" w:rsidRPr="001513AD" w14:paraId="3D7D59CD" w14:textId="77777777" w:rsidTr="001513AD">
        <w:trPr>
          <w:trHeight w:val="250"/>
        </w:trPr>
        <w:tc>
          <w:tcPr>
            <w:tcW w:w="4167" w:type="pct"/>
            <w:tcBorders>
              <w:top w:val="single" w:sz="4" w:space="0" w:color="auto"/>
              <w:left w:val="single" w:sz="4" w:space="0" w:color="auto"/>
              <w:bottom w:val="single" w:sz="4" w:space="0" w:color="auto"/>
              <w:right w:val="nil"/>
            </w:tcBorders>
            <w:shd w:val="clear" w:color="auto" w:fill="auto"/>
            <w:vAlign w:val="center"/>
          </w:tcPr>
          <w:p w14:paraId="7046761E" w14:textId="0237BEC6" w:rsidR="001513AD" w:rsidRPr="001513AD" w:rsidRDefault="001513AD" w:rsidP="001513AD">
            <w:pPr>
              <w:spacing w:after="0" w:line="240" w:lineRule="auto"/>
              <w:jc w:val="center"/>
              <w:rPr>
                <w:rFonts w:ascii="Courier New" w:eastAsia="Times New Roman" w:hAnsi="Courier New" w:cs="Courier New"/>
                <w:sz w:val="28"/>
                <w:szCs w:val="28"/>
                <w:lang w:eastAsia="ru-RU"/>
              </w:rPr>
            </w:pPr>
            <w:r w:rsidRPr="001513AD">
              <w:rPr>
                <w:rFonts w:ascii="Times New Roman" w:eastAsia="Times New Roman" w:hAnsi="Times New Roman"/>
                <w:color w:val="000000"/>
                <w:sz w:val="28"/>
                <w:szCs w:val="28"/>
                <w:lang w:eastAsia="ru-RU"/>
              </w:rPr>
              <w:t>вода</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5A2E4E44" w14:textId="0AC1AAC1" w:rsidR="001513AD" w:rsidRPr="001513AD" w:rsidRDefault="001513AD" w:rsidP="001513AD">
            <w:pPr>
              <w:spacing w:after="0" w:line="240" w:lineRule="auto"/>
              <w:jc w:val="center"/>
              <w:rPr>
                <w:rFonts w:ascii="Courier New" w:eastAsia="Times New Roman" w:hAnsi="Courier New" w:cs="Courier New"/>
                <w:sz w:val="28"/>
                <w:szCs w:val="28"/>
                <w:lang w:eastAsia="ru-RU"/>
              </w:rPr>
            </w:pPr>
            <w:r>
              <w:rPr>
                <w:rFonts w:ascii="Times New Roman" w:eastAsia="Times New Roman" w:hAnsi="Times New Roman"/>
                <w:color w:val="000000"/>
                <w:sz w:val="28"/>
                <w:szCs w:val="28"/>
                <w:lang w:eastAsia="ru-RU"/>
              </w:rPr>
              <w:t>≤</w:t>
            </w:r>
            <w:r w:rsidRPr="001513AD">
              <w:rPr>
                <w:rFonts w:ascii="Times New Roman" w:eastAsia="Times New Roman" w:hAnsi="Times New Roman"/>
                <w:color w:val="000000"/>
                <w:sz w:val="28"/>
                <w:szCs w:val="28"/>
                <w:lang w:eastAsia="ru-RU"/>
              </w:rPr>
              <w:t>0,7%</w:t>
            </w:r>
          </w:p>
        </w:tc>
      </w:tr>
    </w:tbl>
    <w:p w14:paraId="5B58D09C" w14:textId="2749997F" w:rsidR="001513AD" w:rsidRPr="001513AD" w:rsidRDefault="001513AD" w:rsidP="001513AD">
      <w:pPr>
        <w:tabs>
          <w:tab w:val="num" w:pos="360"/>
        </w:tabs>
        <w:spacing w:after="0" w:line="360" w:lineRule="auto"/>
        <w:ind w:firstLine="567"/>
        <w:jc w:val="both"/>
        <w:rPr>
          <w:rFonts w:ascii="Times New Roman" w:eastAsia="Times New Roman" w:hAnsi="Times New Roman"/>
          <w:sz w:val="28"/>
          <w:szCs w:val="28"/>
          <w:lang w:eastAsia="ru-RU"/>
        </w:rPr>
      </w:pPr>
      <w:r w:rsidRPr="001513AD">
        <w:rPr>
          <w:rFonts w:ascii="Times New Roman" w:eastAsia="Times New Roman" w:hAnsi="Times New Roman"/>
          <w:sz w:val="28"/>
          <w:szCs w:val="28"/>
          <w:lang w:eastAsia="ru-RU"/>
        </w:rPr>
        <w:t>2.</w:t>
      </w:r>
      <w:r w:rsidRPr="001513AD">
        <w:rPr>
          <w:rFonts w:ascii="Times New Roman" w:eastAsia="Times New Roman" w:hAnsi="Times New Roman"/>
          <w:sz w:val="28"/>
          <w:szCs w:val="28"/>
          <w:lang w:eastAsia="ru-RU"/>
        </w:rPr>
        <w:tab/>
        <w:t>Агрегатное состояние: твердое</w:t>
      </w:r>
    </w:p>
    <w:p w14:paraId="7947D6B9" w14:textId="39FDCFC7" w:rsidR="001513AD" w:rsidRPr="001513AD" w:rsidRDefault="001513AD" w:rsidP="001513AD">
      <w:pPr>
        <w:tabs>
          <w:tab w:val="num" w:pos="360"/>
        </w:tabs>
        <w:spacing w:after="0" w:line="360" w:lineRule="auto"/>
        <w:ind w:firstLine="567"/>
        <w:jc w:val="both"/>
        <w:rPr>
          <w:rFonts w:ascii="Times New Roman" w:eastAsia="Times New Roman" w:hAnsi="Times New Roman"/>
          <w:sz w:val="28"/>
          <w:szCs w:val="28"/>
          <w:lang w:eastAsia="ru-RU"/>
        </w:rPr>
      </w:pPr>
      <w:r w:rsidRPr="001513AD">
        <w:rPr>
          <w:rFonts w:ascii="Times New Roman" w:eastAsia="Times New Roman" w:hAnsi="Times New Roman"/>
          <w:sz w:val="28"/>
          <w:szCs w:val="28"/>
          <w:lang w:eastAsia="ru-RU"/>
        </w:rPr>
        <w:t>3.</w:t>
      </w:r>
      <w:r w:rsidRPr="001513AD">
        <w:rPr>
          <w:rFonts w:ascii="Times New Roman" w:eastAsia="Times New Roman" w:hAnsi="Times New Roman"/>
          <w:sz w:val="28"/>
          <w:szCs w:val="28"/>
          <w:lang w:eastAsia="ru-RU"/>
        </w:rPr>
        <w:tab/>
        <w:t>Цвет, запах: бесцветный, без запаха</w:t>
      </w:r>
    </w:p>
    <w:p w14:paraId="5405602E" w14:textId="36FA2D06" w:rsidR="001513AD" w:rsidRPr="001513AD" w:rsidRDefault="001513AD" w:rsidP="001513AD">
      <w:pPr>
        <w:tabs>
          <w:tab w:val="num" w:pos="360"/>
        </w:tabs>
        <w:spacing w:after="0" w:line="360" w:lineRule="auto"/>
        <w:ind w:firstLine="567"/>
        <w:jc w:val="both"/>
        <w:rPr>
          <w:rFonts w:ascii="Times New Roman" w:eastAsia="Times New Roman" w:hAnsi="Times New Roman"/>
          <w:sz w:val="28"/>
          <w:szCs w:val="28"/>
          <w:lang w:eastAsia="ru-RU"/>
        </w:rPr>
      </w:pPr>
      <w:r w:rsidRPr="001513AD">
        <w:rPr>
          <w:rFonts w:ascii="Times New Roman" w:eastAsia="Times New Roman" w:hAnsi="Times New Roman"/>
          <w:sz w:val="28"/>
          <w:szCs w:val="28"/>
          <w:lang w:eastAsia="ru-RU"/>
        </w:rPr>
        <w:t>4.</w:t>
      </w:r>
      <w:r w:rsidRPr="001513AD">
        <w:rPr>
          <w:rFonts w:ascii="Times New Roman" w:eastAsia="Times New Roman" w:hAnsi="Times New Roman"/>
          <w:sz w:val="28"/>
          <w:szCs w:val="28"/>
          <w:lang w:eastAsia="ru-RU"/>
        </w:rPr>
        <w:tab/>
        <w:t>Температура плавления: 199,8°С</w:t>
      </w:r>
    </w:p>
    <w:p w14:paraId="6D47B0FB" w14:textId="0513FE76" w:rsidR="001513AD" w:rsidRPr="001513AD" w:rsidRDefault="001513AD" w:rsidP="001513AD">
      <w:pPr>
        <w:tabs>
          <w:tab w:val="num" w:pos="360"/>
        </w:tabs>
        <w:spacing w:after="0" w:line="360" w:lineRule="auto"/>
        <w:ind w:firstLine="567"/>
        <w:jc w:val="both"/>
        <w:rPr>
          <w:rFonts w:ascii="Times New Roman" w:eastAsia="Times New Roman" w:hAnsi="Times New Roman"/>
          <w:sz w:val="28"/>
          <w:szCs w:val="28"/>
          <w:lang w:eastAsia="ru-RU"/>
        </w:rPr>
      </w:pPr>
      <w:r w:rsidRPr="001513AD">
        <w:rPr>
          <w:rFonts w:ascii="Times New Roman" w:eastAsia="Times New Roman" w:hAnsi="Times New Roman"/>
          <w:sz w:val="28"/>
          <w:szCs w:val="28"/>
          <w:lang w:eastAsia="ru-RU"/>
        </w:rPr>
        <w:t>5.</w:t>
      </w:r>
      <w:r w:rsidRPr="001513AD">
        <w:rPr>
          <w:rFonts w:ascii="Times New Roman" w:eastAsia="Times New Roman" w:hAnsi="Times New Roman"/>
          <w:sz w:val="28"/>
          <w:szCs w:val="28"/>
          <w:lang w:eastAsia="ru-RU"/>
        </w:rPr>
        <w:tab/>
        <w:t>Температура вспышки и воспламенения:</w:t>
      </w:r>
    </w:p>
    <w:p w14:paraId="725D7914" w14:textId="77777777" w:rsidR="001513AD" w:rsidRPr="001513AD" w:rsidRDefault="001513AD" w:rsidP="001513AD">
      <w:pPr>
        <w:tabs>
          <w:tab w:val="num" w:pos="360"/>
        </w:tabs>
        <w:spacing w:after="0" w:line="360" w:lineRule="auto"/>
        <w:ind w:firstLine="567"/>
        <w:jc w:val="both"/>
        <w:rPr>
          <w:rFonts w:ascii="Times New Roman" w:eastAsia="Times New Roman" w:hAnsi="Times New Roman"/>
          <w:sz w:val="28"/>
          <w:szCs w:val="28"/>
          <w:lang w:eastAsia="ru-RU"/>
        </w:rPr>
      </w:pPr>
      <w:r w:rsidRPr="001513AD">
        <w:rPr>
          <w:rFonts w:ascii="Times New Roman" w:eastAsia="Times New Roman" w:hAnsi="Times New Roman"/>
          <w:sz w:val="28"/>
          <w:szCs w:val="28"/>
          <w:lang w:eastAsia="ru-RU"/>
        </w:rPr>
        <w:t>Непреминимо к твердым веществам с температурой плавления &gt; 40 °C.</w:t>
      </w:r>
    </w:p>
    <w:p w14:paraId="06FAE3B0" w14:textId="2C206A89" w:rsidR="001513AD" w:rsidRPr="001513AD" w:rsidRDefault="001513AD" w:rsidP="001513AD">
      <w:pPr>
        <w:tabs>
          <w:tab w:val="num" w:pos="360"/>
        </w:tabs>
        <w:spacing w:after="0" w:line="360" w:lineRule="auto"/>
        <w:ind w:firstLine="567"/>
        <w:jc w:val="both"/>
        <w:rPr>
          <w:rFonts w:ascii="Times New Roman" w:eastAsia="Times New Roman" w:hAnsi="Times New Roman"/>
          <w:sz w:val="28"/>
          <w:szCs w:val="28"/>
          <w:lang w:eastAsia="ru-RU"/>
        </w:rPr>
      </w:pPr>
      <w:r w:rsidRPr="001513AD">
        <w:rPr>
          <w:rFonts w:ascii="Times New Roman" w:eastAsia="Times New Roman" w:hAnsi="Times New Roman"/>
          <w:sz w:val="28"/>
          <w:szCs w:val="28"/>
          <w:lang w:eastAsia="ru-RU"/>
        </w:rPr>
        <w:t>6.</w:t>
      </w:r>
      <w:r w:rsidRPr="001513AD">
        <w:rPr>
          <w:rFonts w:ascii="Times New Roman" w:eastAsia="Times New Roman" w:hAnsi="Times New Roman"/>
          <w:sz w:val="28"/>
          <w:szCs w:val="28"/>
          <w:lang w:eastAsia="ru-RU"/>
        </w:rPr>
        <w:tab/>
        <w:t>Плотность (в случае газообразного состояния вещества плотность указать при 0 град. С и 760 мм рт.ст.): нет сведений</w:t>
      </w:r>
    </w:p>
    <w:p w14:paraId="61FD8E4F" w14:textId="75F8480B" w:rsidR="001513AD" w:rsidRPr="001513AD" w:rsidRDefault="001513AD" w:rsidP="001513AD">
      <w:pPr>
        <w:tabs>
          <w:tab w:val="num" w:pos="360"/>
        </w:tabs>
        <w:spacing w:after="0" w:line="360" w:lineRule="auto"/>
        <w:ind w:firstLine="567"/>
        <w:jc w:val="both"/>
        <w:rPr>
          <w:rFonts w:ascii="Times New Roman" w:eastAsia="Times New Roman" w:hAnsi="Times New Roman"/>
          <w:sz w:val="28"/>
          <w:szCs w:val="28"/>
          <w:lang w:eastAsia="ru-RU"/>
        </w:rPr>
      </w:pPr>
      <w:r w:rsidRPr="001513AD">
        <w:rPr>
          <w:rFonts w:ascii="Times New Roman" w:eastAsia="Times New Roman" w:hAnsi="Times New Roman"/>
          <w:sz w:val="28"/>
          <w:szCs w:val="28"/>
          <w:lang w:eastAsia="ru-RU"/>
        </w:rPr>
        <w:t>7.</w:t>
      </w:r>
      <w:r w:rsidRPr="001513AD">
        <w:rPr>
          <w:rFonts w:ascii="Times New Roman" w:eastAsia="Times New Roman" w:hAnsi="Times New Roman"/>
          <w:sz w:val="28"/>
          <w:szCs w:val="28"/>
          <w:lang w:eastAsia="ru-RU"/>
        </w:rPr>
        <w:tab/>
        <w:t>Термо- и фотостабильность: термоустойчив в интервале от +20 °C до +150 °C</w:t>
      </w:r>
    </w:p>
    <w:p w14:paraId="57494F74" w14:textId="33EFC193" w:rsidR="001513AD" w:rsidRPr="001513AD" w:rsidRDefault="001513AD" w:rsidP="001513AD">
      <w:pPr>
        <w:tabs>
          <w:tab w:val="num" w:pos="360"/>
        </w:tabs>
        <w:spacing w:after="0" w:line="360" w:lineRule="auto"/>
        <w:ind w:firstLine="567"/>
        <w:jc w:val="both"/>
        <w:rPr>
          <w:rFonts w:ascii="Times New Roman" w:eastAsia="Times New Roman" w:hAnsi="Times New Roman"/>
          <w:sz w:val="28"/>
          <w:szCs w:val="28"/>
          <w:lang w:eastAsia="ru-RU"/>
        </w:rPr>
      </w:pPr>
      <w:r w:rsidRPr="001513AD">
        <w:rPr>
          <w:rFonts w:ascii="Times New Roman" w:eastAsia="Times New Roman" w:hAnsi="Times New Roman"/>
          <w:sz w:val="28"/>
          <w:szCs w:val="28"/>
          <w:lang w:eastAsia="ru-RU"/>
        </w:rPr>
        <w:lastRenderedPageBreak/>
        <w:t>8.</w:t>
      </w:r>
      <w:r w:rsidRPr="001513AD">
        <w:rPr>
          <w:rFonts w:ascii="Times New Roman" w:eastAsia="Times New Roman" w:hAnsi="Times New Roman"/>
          <w:sz w:val="28"/>
          <w:szCs w:val="28"/>
          <w:lang w:eastAsia="ru-RU"/>
        </w:rPr>
        <w:tab/>
        <w:t>Аналитический метод для определения чистоты технического продукта, а также позволяющий определить состав продукта, изомеры, примеси и т.п.:</w:t>
      </w:r>
    </w:p>
    <w:p w14:paraId="47F69334" w14:textId="3279FE6B" w:rsidR="001513AD" w:rsidRDefault="001513AD" w:rsidP="001513AD">
      <w:pPr>
        <w:tabs>
          <w:tab w:val="num" w:pos="360"/>
        </w:tabs>
        <w:spacing w:after="0" w:line="360" w:lineRule="auto"/>
        <w:ind w:firstLine="567"/>
        <w:jc w:val="both"/>
        <w:rPr>
          <w:rFonts w:ascii="Times New Roman" w:eastAsia="Times New Roman" w:hAnsi="Times New Roman"/>
          <w:sz w:val="28"/>
          <w:szCs w:val="28"/>
          <w:lang w:eastAsia="ru-RU"/>
        </w:rPr>
      </w:pPr>
      <w:r w:rsidRPr="001513AD">
        <w:rPr>
          <w:rFonts w:ascii="Times New Roman" w:eastAsia="Times New Roman" w:hAnsi="Times New Roman"/>
          <w:sz w:val="28"/>
          <w:szCs w:val="28"/>
          <w:lang w:eastAsia="ru-RU"/>
        </w:rPr>
        <w:t>Высокоэффективная жидкостная хроматография на обращенной фазе с использованием ультрафиолетового детектора.</w:t>
      </w:r>
    </w:p>
    <w:p w14:paraId="6DEEB46C" w14:textId="77777777" w:rsidR="001513AD" w:rsidRDefault="001513AD" w:rsidP="001513AD">
      <w:pPr>
        <w:tabs>
          <w:tab w:val="num" w:pos="360"/>
        </w:tabs>
        <w:spacing w:after="0" w:line="360" w:lineRule="auto"/>
        <w:ind w:firstLine="567"/>
        <w:jc w:val="both"/>
        <w:rPr>
          <w:rFonts w:ascii="Times New Roman" w:eastAsia="Times New Roman" w:hAnsi="Times New Roman"/>
          <w:sz w:val="28"/>
          <w:szCs w:val="28"/>
          <w:lang w:eastAsia="ru-RU"/>
        </w:rPr>
      </w:pPr>
    </w:p>
    <w:p w14:paraId="6206A84D" w14:textId="50CFF50D" w:rsidR="00A0194F" w:rsidRPr="00A0194F" w:rsidRDefault="00A0194F" w:rsidP="001513AD">
      <w:pPr>
        <w:tabs>
          <w:tab w:val="num" w:pos="360"/>
        </w:tabs>
        <w:spacing w:after="0" w:line="360" w:lineRule="auto"/>
        <w:ind w:firstLine="567"/>
        <w:jc w:val="both"/>
        <w:rPr>
          <w:rFonts w:ascii="Times New Roman" w:eastAsia="Times New Roman" w:hAnsi="Times New Roman"/>
          <w:b/>
          <w:bCs/>
          <w:i/>
          <w:iCs/>
          <w:sz w:val="28"/>
          <w:szCs w:val="28"/>
          <w:lang w:eastAsia="ru-RU"/>
        </w:rPr>
      </w:pPr>
      <w:r w:rsidRPr="00A0194F">
        <w:rPr>
          <w:rFonts w:ascii="Times New Roman" w:eastAsia="Times New Roman" w:hAnsi="Times New Roman"/>
          <w:b/>
          <w:bCs/>
          <w:i/>
          <w:iCs/>
          <w:sz w:val="28"/>
          <w:szCs w:val="28"/>
          <w:lang w:eastAsia="ru-RU"/>
        </w:rPr>
        <w:t>Тритиконазол</w:t>
      </w:r>
    </w:p>
    <w:p w14:paraId="38A6D14B" w14:textId="77777777" w:rsidR="00A0194F" w:rsidRPr="005F0F59" w:rsidRDefault="00A0194F" w:rsidP="00A0194F">
      <w:pPr>
        <w:tabs>
          <w:tab w:val="num" w:pos="360"/>
        </w:tabs>
        <w:spacing w:after="0" w:line="360" w:lineRule="auto"/>
        <w:ind w:firstLine="567"/>
        <w:jc w:val="both"/>
        <w:rPr>
          <w:rFonts w:ascii="Times New Roman" w:eastAsia="Times New Roman" w:hAnsi="Times New Roman"/>
          <w:sz w:val="28"/>
          <w:szCs w:val="28"/>
          <w:lang w:eastAsia="ru-RU"/>
        </w:rPr>
      </w:pPr>
      <w:r w:rsidRPr="005F0F59">
        <w:rPr>
          <w:rFonts w:ascii="Times New Roman" w:eastAsia="Times New Roman" w:hAnsi="Times New Roman"/>
          <w:sz w:val="28"/>
          <w:szCs w:val="28"/>
          <w:lang w:eastAsia="ru-RU"/>
        </w:rPr>
        <w:t>1.</w:t>
      </w:r>
      <w:r w:rsidRPr="005F0F59">
        <w:rPr>
          <w:rFonts w:ascii="Times New Roman" w:eastAsia="Times New Roman" w:hAnsi="Times New Roman"/>
          <w:sz w:val="28"/>
          <w:szCs w:val="28"/>
          <w:lang w:eastAsia="ru-RU"/>
        </w:rPr>
        <w:tab/>
        <w:t>Чистота технического продукта, качественный и количественный состав</w:t>
      </w:r>
      <w:r>
        <w:rPr>
          <w:rFonts w:ascii="Times New Roman" w:eastAsia="Times New Roman" w:hAnsi="Times New Roman"/>
          <w:sz w:val="28"/>
          <w:szCs w:val="28"/>
          <w:lang w:eastAsia="ru-RU"/>
        </w:rPr>
        <w:t xml:space="preserve"> </w:t>
      </w:r>
      <w:r w:rsidRPr="005F0F59">
        <w:rPr>
          <w:rFonts w:ascii="Times New Roman" w:eastAsia="Times New Roman" w:hAnsi="Times New Roman"/>
          <w:sz w:val="28"/>
          <w:szCs w:val="28"/>
          <w:lang w:eastAsia="ru-RU"/>
        </w:rPr>
        <w:t>примесей:</w:t>
      </w:r>
    </w:p>
    <w:p w14:paraId="320324AF" w14:textId="21E690DA" w:rsidR="00A0194F" w:rsidRPr="00A0194F" w:rsidRDefault="00A0194F" w:rsidP="00A0194F">
      <w:pPr>
        <w:tabs>
          <w:tab w:val="num" w:pos="360"/>
        </w:tabs>
        <w:spacing w:after="0" w:line="360" w:lineRule="auto"/>
        <w:ind w:firstLine="567"/>
        <w:jc w:val="both"/>
        <w:rPr>
          <w:rFonts w:ascii="Times New Roman" w:eastAsia="Times New Roman" w:hAnsi="Times New Roman"/>
          <w:sz w:val="28"/>
          <w:szCs w:val="28"/>
          <w:lang w:eastAsia="ru-RU"/>
        </w:rPr>
      </w:pPr>
      <w:r w:rsidRPr="00A0194F">
        <w:rPr>
          <w:rFonts w:ascii="Times New Roman" w:eastAsia="Times New Roman" w:hAnsi="Times New Roman"/>
          <w:sz w:val="28"/>
          <w:szCs w:val="28"/>
          <w:lang w:eastAsia="ru-RU"/>
        </w:rPr>
        <w:t>Химическое соединение</w:t>
      </w:r>
      <w:r w:rsidRPr="00A0194F">
        <w:rPr>
          <w:rFonts w:ascii="Times New Roman" w:eastAsia="Times New Roman" w:hAnsi="Times New Roman"/>
          <w:sz w:val="28"/>
          <w:szCs w:val="28"/>
          <w:lang w:eastAsia="ru-RU"/>
        </w:rPr>
        <w:tab/>
      </w:r>
      <w:r>
        <w:rPr>
          <w:rFonts w:ascii="Times New Roman" w:eastAsia="Times New Roman" w:hAnsi="Times New Roman"/>
          <w:sz w:val="28"/>
          <w:szCs w:val="28"/>
          <w:lang w:eastAsia="ru-RU"/>
        </w:rPr>
        <w:t xml:space="preserve"> </w:t>
      </w:r>
      <w:r w:rsidRPr="00A0194F">
        <w:rPr>
          <w:rFonts w:ascii="Times New Roman" w:eastAsia="Times New Roman" w:hAnsi="Times New Roman"/>
          <w:sz w:val="28"/>
          <w:szCs w:val="28"/>
          <w:lang w:eastAsia="ru-RU"/>
        </w:rPr>
        <w:t>Содержание, %</w:t>
      </w:r>
    </w:p>
    <w:p w14:paraId="3DA32983" w14:textId="4C74FEB2" w:rsidR="00A0194F" w:rsidRPr="00A0194F" w:rsidRDefault="00A0194F" w:rsidP="00A0194F">
      <w:pPr>
        <w:tabs>
          <w:tab w:val="num" w:pos="360"/>
        </w:tabs>
        <w:spacing w:after="0" w:line="360" w:lineRule="auto"/>
        <w:ind w:firstLine="567"/>
        <w:jc w:val="both"/>
        <w:rPr>
          <w:rFonts w:ascii="Times New Roman" w:eastAsia="Times New Roman" w:hAnsi="Times New Roman"/>
          <w:sz w:val="28"/>
          <w:szCs w:val="28"/>
          <w:lang w:eastAsia="ru-RU"/>
        </w:rPr>
      </w:pPr>
      <w:r w:rsidRPr="00A0194F">
        <w:rPr>
          <w:rFonts w:ascii="Times New Roman" w:eastAsia="Times New Roman" w:hAnsi="Times New Roman"/>
          <w:sz w:val="28"/>
          <w:szCs w:val="28"/>
          <w:lang w:eastAsia="ru-RU"/>
        </w:rPr>
        <w:t>Тритиконазол</w:t>
      </w:r>
      <w:r w:rsidRPr="00A0194F">
        <w:rPr>
          <w:rFonts w:ascii="Times New Roman" w:eastAsia="Times New Roman" w:hAnsi="Times New Roman"/>
          <w:sz w:val="28"/>
          <w:szCs w:val="28"/>
          <w:lang w:eastAsia="ru-RU"/>
        </w:rPr>
        <w:tab/>
      </w:r>
      <w:r>
        <w:rPr>
          <w:rFonts w:ascii="Times New Roman" w:eastAsia="Times New Roman" w:hAnsi="Times New Roman"/>
          <w:sz w:val="28"/>
          <w:szCs w:val="28"/>
          <w:lang w:eastAsia="ru-RU"/>
        </w:rPr>
        <w:t xml:space="preserve">                 ≥</w:t>
      </w:r>
      <w:r w:rsidRPr="00A0194F">
        <w:rPr>
          <w:rFonts w:ascii="Times New Roman" w:eastAsia="Times New Roman" w:hAnsi="Times New Roman"/>
          <w:sz w:val="28"/>
          <w:szCs w:val="28"/>
          <w:lang w:eastAsia="ru-RU"/>
        </w:rPr>
        <w:t>95,1 %</w:t>
      </w:r>
    </w:p>
    <w:p w14:paraId="377C5B8F" w14:textId="3FEC6098" w:rsidR="00A0194F" w:rsidRPr="00A0194F" w:rsidRDefault="00A0194F" w:rsidP="00A0194F">
      <w:pPr>
        <w:tabs>
          <w:tab w:val="num" w:pos="360"/>
        </w:tabs>
        <w:spacing w:after="0" w:line="360" w:lineRule="auto"/>
        <w:ind w:firstLine="567"/>
        <w:jc w:val="both"/>
        <w:rPr>
          <w:rFonts w:ascii="Times New Roman" w:eastAsia="Times New Roman" w:hAnsi="Times New Roman"/>
          <w:sz w:val="28"/>
          <w:szCs w:val="28"/>
          <w:lang w:eastAsia="ru-RU"/>
        </w:rPr>
      </w:pPr>
      <w:r w:rsidRPr="00A0194F">
        <w:rPr>
          <w:rFonts w:ascii="Times New Roman" w:eastAsia="Times New Roman" w:hAnsi="Times New Roman"/>
          <w:sz w:val="28"/>
          <w:szCs w:val="28"/>
          <w:lang w:eastAsia="ru-RU"/>
        </w:rPr>
        <w:t>Циклопентанол</w:t>
      </w:r>
      <w:r w:rsidRPr="00A0194F">
        <w:rPr>
          <w:rFonts w:ascii="Times New Roman" w:eastAsia="Times New Roman" w:hAnsi="Times New Roman"/>
          <w:sz w:val="28"/>
          <w:szCs w:val="28"/>
          <w:lang w:eastAsia="ru-RU"/>
        </w:rPr>
        <w:tab/>
      </w:r>
      <w:r>
        <w:rPr>
          <w:rFonts w:ascii="Times New Roman" w:eastAsia="Times New Roman" w:hAnsi="Times New Roman"/>
          <w:sz w:val="28"/>
          <w:szCs w:val="28"/>
          <w:lang w:eastAsia="ru-RU"/>
        </w:rPr>
        <w:t xml:space="preserve">                  ≤</w:t>
      </w:r>
      <w:r w:rsidRPr="00A0194F">
        <w:rPr>
          <w:rFonts w:ascii="Times New Roman" w:eastAsia="Times New Roman" w:hAnsi="Times New Roman"/>
          <w:sz w:val="28"/>
          <w:szCs w:val="28"/>
          <w:lang w:eastAsia="ru-RU"/>
        </w:rPr>
        <w:t>2,2%</w:t>
      </w:r>
    </w:p>
    <w:p w14:paraId="38D1560A" w14:textId="159AC98D" w:rsidR="00A0194F" w:rsidRPr="00A0194F" w:rsidRDefault="00A0194F" w:rsidP="00A0194F">
      <w:pPr>
        <w:tabs>
          <w:tab w:val="num" w:pos="360"/>
        </w:tabs>
        <w:spacing w:after="0" w:line="360" w:lineRule="auto"/>
        <w:ind w:firstLine="567"/>
        <w:jc w:val="both"/>
        <w:rPr>
          <w:rFonts w:ascii="Times New Roman" w:eastAsia="Times New Roman" w:hAnsi="Times New Roman"/>
          <w:sz w:val="28"/>
          <w:szCs w:val="28"/>
          <w:lang w:eastAsia="ru-RU"/>
        </w:rPr>
      </w:pPr>
      <w:r w:rsidRPr="00A0194F">
        <w:rPr>
          <w:rFonts w:ascii="Times New Roman" w:eastAsia="Times New Roman" w:hAnsi="Times New Roman"/>
          <w:sz w:val="28"/>
          <w:szCs w:val="28"/>
          <w:lang w:eastAsia="ru-RU"/>
        </w:rPr>
        <w:t>Метанол</w:t>
      </w:r>
      <w:r w:rsidRPr="00A0194F">
        <w:rPr>
          <w:rFonts w:ascii="Times New Roman" w:eastAsia="Times New Roman" w:hAnsi="Times New Roman"/>
          <w:sz w:val="28"/>
          <w:szCs w:val="28"/>
          <w:lang w:eastAsia="ru-RU"/>
        </w:rPr>
        <w:tab/>
      </w:r>
      <w:r>
        <w:rPr>
          <w:rFonts w:ascii="Times New Roman" w:eastAsia="Times New Roman" w:hAnsi="Times New Roman"/>
          <w:sz w:val="28"/>
          <w:szCs w:val="28"/>
          <w:lang w:eastAsia="ru-RU"/>
        </w:rPr>
        <w:t xml:space="preserve">                           ≤</w:t>
      </w:r>
      <w:r w:rsidRPr="00A0194F">
        <w:rPr>
          <w:rFonts w:ascii="Times New Roman" w:eastAsia="Times New Roman" w:hAnsi="Times New Roman"/>
          <w:sz w:val="28"/>
          <w:szCs w:val="28"/>
          <w:lang w:eastAsia="ru-RU"/>
        </w:rPr>
        <w:t>0,7%</w:t>
      </w:r>
    </w:p>
    <w:p w14:paraId="51DE9659" w14:textId="332F1329" w:rsidR="00A0194F" w:rsidRPr="00A0194F" w:rsidRDefault="00A0194F" w:rsidP="00A0194F">
      <w:pPr>
        <w:tabs>
          <w:tab w:val="num" w:pos="360"/>
        </w:tabs>
        <w:spacing w:after="0" w:line="360" w:lineRule="auto"/>
        <w:ind w:firstLine="567"/>
        <w:jc w:val="both"/>
        <w:rPr>
          <w:rFonts w:ascii="Times New Roman" w:eastAsia="Times New Roman" w:hAnsi="Times New Roman"/>
          <w:sz w:val="28"/>
          <w:szCs w:val="28"/>
          <w:lang w:eastAsia="ru-RU"/>
        </w:rPr>
      </w:pPr>
      <w:r w:rsidRPr="00A0194F">
        <w:rPr>
          <w:rFonts w:ascii="Times New Roman" w:eastAsia="Times New Roman" w:hAnsi="Times New Roman"/>
          <w:sz w:val="28"/>
          <w:szCs w:val="28"/>
          <w:lang w:eastAsia="ru-RU"/>
        </w:rPr>
        <w:t>Этанол</w:t>
      </w:r>
      <w:r w:rsidRPr="00A0194F">
        <w:rPr>
          <w:rFonts w:ascii="Times New Roman" w:eastAsia="Times New Roman" w:hAnsi="Times New Roman"/>
          <w:sz w:val="28"/>
          <w:szCs w:val="28"/>
          <w:lang w:eastAsia="ru-RU"/>
        </w:rPr>
        <w:tab/>
      </w:r>
      <w:r>
        <w:rPr>
          <w:rFonts w:ascii="Times New Roman" w:eastAsia="Times New Roman" w:hAnsi="Times New Roman"/>
          <w:sz w:val="28"/>
          <w:szCs w:val="28"/>
          <w:lang w:eastAsia="ru-RU"/>
        </w:rPr>
        <w:t xml:space="preserve">                           ≤</w:t>
      </w:r>
      <w:r w:rsidRPr="00A0194F">
        <w:rPr>
          <w:rFonts w:ascii="Times New Roman" w:eastAsia="Times New Roman" w:hAnsi="Times New Roman"/>
          <w:sz w:val="28"/>
          <w:szCs w:val="28"/>
          <w:lang w:eastAsia="ru-RU"/>
        </w:rPr>
        <w:t>2,0%</w:t>
      </w:r>
    </w:p>
    <w:p w14:paraId="633AB091" w14:textId="5CD93351" w:rsidR="00A0194F" w:rsidRPr="00A0194F" w:rsidRDefault="00A0194F" w:rsidP="00A0194F">
      <w:pPr>
        <w:tabs>
          <w:tab w:val="num" w:pos="360"/>
        </w:tabs>
        <w:spacing w:after="0" w:line="360" w:lineRule="auto"/>
        <w:ind w:firstLine="567"/>
        <w:jc w:val="both"/>
        <w:rPr>
          <w:rFonts w:ascii="Times New Roman" w:eastAsia="Times New Roman" w:hAnsi="Times New Roman"/>
          <w:sz w:val="28"/>
          <w:szCs w:val="28"/>
          <w:lang w:eastAsia="ru-RU"/>
        </w:rPr>
      </w:pPr>
      <w:r w:rsidRPr="00A0194F">
        <w:rPr>
          <w:rFonts w:ascii="Times New Roman" w:eastAsia="Times New Roman" w:hAnsi="Times New Roman"/>
          <w:sz w:val="28"/>
          <w:szCs w:val="28"/>
          <w:lang w:eastAsia="ru-RU"/>
        </w:rPr>
        <w:t>2.</w:t>
      </w:r>
      <w:r w:rsidRPr="00A0194F">
        <w:rPr>
          <w:rFonts w:ascii="Times New Roman" w:eastAsia="Times New Roman" w:hAnsi="Times New Roman"/>
          <w:sz w:val="28"/>
          <w:szCs w:val="28"/>
          <w:lang w:eastAsia="ru-RU"/>
        </w:rPr>
        <w:tab/>
        <w:t>Агрегатное состояние: кристаллический порошок</w:t>
      </w:r>
    </w:p>
    <w:p w14:paraId="5D949B84" w14:textId="211E3BA0" w:rsidR="00A0194F" w:rsidRPr="00A0194F" w:rsidRDefault="00A0194F" w:rsidP="00A0194F">
      <w:pPr>
        <w:tabs>
          <w:tab w:val="num" w:pos="360"/>
        </w:tabs>
        <w:spacing w:after="0" w:line="360" w:lineRule="auto"/>
        <w:ind w:firstLine="567"/>
        <w:jc w:val="both"/>
        <w:rPr>
          <w:rFonts w:ascii="Times New Roman" w:eastAsia="Times New Roman" w:hAnsi="Times New Roman"/>
          <w:sz w:val="28"/>
          <w:szCs w:val="28"/>
          <w:lang w:eastAsia="ru-RU"/>
        </w:rPr>
      </w:pPr>
      <w:r w:rsidRPr="00A0194F">
        <w:rPr>
          <w:rFonts w:ascii="Times New Roman" w:eastAsia="Times New Roman" w:hAnsi="Times New Roman"/>
          <w:sz w:val="28"/>
          <w:szCs w:val="28"/>
          <w:lang w:eastAsia="ru-RU"/>
        </w:rPr>
        <w:t>3.</w:t>
      </w:r>
      <w:r w:rsidRPr="00A0194F">
        <w:rPr>
          <w:rFonts w:ascii="Times New Roman" w:eastAsia="Times New Roman" w:hAnsi="Times New Roman"/>
          <w:sz w:val="28"/>
          <w:szCs w:val="28"/>
          <w:lang w:eastAsia="ru-RU"/>
        </w:rPr>
        <w:tab/>
        <w:t>Цвет, запах: белый, без запаха</w:t>
      </w:r>
    </w:p>
    <w:p w14:paraId="291F05EC" w14:textId="1EEF6E0F" w:rsidR="00A0194F" w:rsidRPr="00A0194F" w:rsidRDefault="00A0194F" w:rsidP="00A0194F">
      <w:pPr>
        <w:tabs>
          <w:tab w:val="num" w:pos="360"/>
        </w:tabs>
        <w:spacing w:after="0" w:line="360" w:lineRule="auto"/>
        <w:ind w:firstLine="567"/>
        <w:jc w:val="both"/>
        <w:rPr>
          <w:rFonts w:ascii="Times New Roman" w:eastAsia="Times New Roman" w:hAnsi="Times New Roman"/>
          <w:sz w:val="28"/>
          <w:szCs w:val="28"/>
          <w:lang w:eastAsia="ru-RU"/>
        </w:rPr>
      </w:pPr>
      <w:r w:rsidRPr="00A0194F">
        <w:rPr>
          <w:rFonts w:ascii="Times New Roman" w:eastAsia="Times New Roman" w:hAnsi="Times New Roman"/>
          <w:sz w:val="28"/>
          <w:szCs w:val="28"/>
          <w:lang w:eastAsia="ru-RU"/>
        </w:rPr>
        <w:t>4.</w:t>
      </w:r>
      <w:r w:rsidRPr="00A0194F">
        <w:rPr>
          <w:rFonts w:ascii="Times New Roman" w:eastAsia="Times New Roman" w:hAnsi="Times New Roman"/>
          <w:sz w:val="28"/>
          <w:szCs w:val="28"/>
          <w:lang w:eastAsia="ru-RU"/>
        </w:rPr>
        <w:tab/>
        <w:t>Температура плавления: стабилен до 180 °C</w:t>
      </w:r>
    </w:p>
    <w:p w14:paraId="263308F3" w14:textId="34A6D7EF" w:rsidR="00A0194F" w:rsidRPr="00A0194F" w:rsidRDefault="00A0194F" w:rsidP="00A0194F">
      <w:pPr>
        <w:tabs>
          <w:tab w:val="num" w:pos="360"/>
        </w:tabs>
        <w:spacing w:after="0" w:line="360" w:lineRule="auto"/>
        <w:ind w:firstLine="567"/>
        <w:jc w:val="both"/>
        <w:rPr>
          <w:rFonts w:ascii="Times New Roman" w:eastAsia="Times New Roman" w:hAnsi="Times New Roman"/>
          <w:sz w:val="28"/>
          <w:szCs w:val="28"/>
          <w:lang w:eastAsia="ru-RU"/>
        </w:rPr>
      </w:pPr>
      <w:r w:rsidRPr="00A0194F">
        <w:rPr>
          <w:rFonts w:ascii="Times New Roman" w:eastAsia="Times New Roman" w:hAnsi="Times New Roman"/>
          <w:sz w:val="28"/>
          <w:szCs w:val="28"/>
          <w:lang w:eastAsia="ru-RU"/>
        </w:rPr>
        <w:t>5.</w:t>
      </w:r>
      <w:r w:rsidRPr="00A0194F">
        <w:rPr>
          <w:rFonts w:ascii="Times New Roman" w:eastAsia="Times New Roman" w:hAnsi="Times New Roman"/>
          <w:sz w:val="28"/>
          <w:szCs w:val="28"/>
          <w:lang w:eastAsia="ru-RU"/>
        </w:rPr>
        <w:tab/>
        <w:t>Температура вспышки и воспламенения: отсутствует до температуры плавления</w:t>
      </w:r>
    </w:p>
    <w:p w14:paraId="0EEB206E" w14:textId="765916EC" w:rsidR="00A0194F" w:rsidRPr="00A0194F" w:rsidRDefault="00A0194F" w:rsidP="00A0194F">
      <w:pPr>
        <w:tabs>
          <w:tab w:val="num" w:pos="360"/>
        </w:tabs>
        <w:spacing w:after="0" w:line="360" w:lineRule="auto"/>
        <w:ind w:firstLine="567"/>
        <w:jc w:val="both"/>
        <w:rPr>
          <w:rFonts w:ascii="Times New Roman" w:eastAsia="Times New Roman" w:hAnsi="Times New Roman"/>
          <w:sz w:val="28"/>
          <w:szCs w:val="28"/>
          <w:lang w:eastAsia="ru-RU"/>
        </w:rPr>
      </w:pPr>
      <w:r w:rsidRPr="00A0194F">
        <w:rPr>
          <w:rFonts w:ascii="Times New Roman" w:eastAsia="Times New Roman" w:hAnsi="Times New Roman"/>
          <w:sz w:val="28"/>
          <w:szCs w:val="28"/>
          <w:lang w:eastAsia="ru-RU"/>
        </w:rPr>
        <w:t>6.</w:t>
      </w:r>
      <w:r w:rsidRPr="00A0194F">
        <w:rPr>
          <w:rFonts w:ascii="Times New Roman" w:eastAsia="Times New Roman" w:hAnsi="Times New Roman"/>
          <w:sz w:val="28"/>
          <w:szCs w:val="28"/>
          <w:lang w:eastAsia="ru-RU"/>
        </w:rPr>
        <w:tab/>
        <w:t>Плотность (в случае газообразного состояния вещества плотность указать при 0 град. С и 760 мм рт.ст.): 1,3234-1,366 г/см</w:t>
      </w:r>
      <w:r w:rsidRPr="00A0194F">
        <w:rPr>
          <w:rFonts w:ascii="Times New Roman" w:eastAsia="Times New Roman" w:hAnsi="Times New Roman"/>
          <w:sz w:val="28"/>
          <w:szCs w:val="28"/>
          <w:vertAlign w:val="superscript"/>
          <w:lang w:eastAsia="ru-RU"/>
        </w:rPr>
        <w:t>3</w:t>
      </w:r>
    </w:p>
    <w:p w14:paraId="6D47E0BE" w14:textId="6ABC408D" w:rsidR="00A0194F" w:rsidRPr="00A0194F" w:rsidRDefault="00A0194F" w:rsidP="00A0194F">
      <w:pPr>
        <w:tabs>
          <w:tab w:val="num" w:pos="360"/>
        </w:tabs>
        <w:spacing w:after="0" w:line="360" w:lineRule="auto"/>
        <w:ind w:firstLine="567"/>
        <w:jc w:val="both"/>
        <w:rPr>
          <w:rFonts w:ascii="Times New Roman" w:eastAsia="Times New Roman" w:hAnsi="Times New Roman"/>
          <w:sz w:val="28"/>
          <w:szCs w:val="28"/>
          <w:lang w:eastAsia="ru-RU"/>
        </w:rPr>
      </w:pPr>
      <w:r w:rsidRPr="00A0194F">
        <w:rPr>
          <w:rFonts w:ascii="Times New Roman" w:eastAsia="Times New Roman" w:hAnsi="Times New Roman"/>
          <w:sz w:val="28"/>
          <w:szCs w:val="28"/>
          <w:lang w:eastAsia="ru-RU"/>
        </w:rPr>
        <w:t>7.</w:t>
      </w:r>
      <w:r w:rsidRPr="00A0194F">
        <w:rPr>
          <w:rFonts w:ascii="Times New Roman" w:eastAsia="Times New Roman" w:hAnsi="Times New Roman"/>
          <w:sz w:val="28"/>
          <w:szCs w:val="28"/>
          <w:lang w:eastAsia="ru-RU"/>
        </w:rPr>
        <w:tab/>
        <w:t>Термо- и фотостабильность: при хранении сохраняет устойчивость до температуры плавления, устойчив к воздействию света</w:t>
      </w:r>
    </w:p>
    <w:p w14:paraId="7985CF7B" w14:textId="188B248E" w:rsidR="00A0194F" w:rsidRPr="00A0194F" w:rsidRDefault="00A0194F" w:rsidP="00A0194F">
      <w:pPr>
        <w:tabs>
          <w:tab w:val="num" w:pos="360"/>
        </w:tabs>
        <w:spacing w:after="0" w:line="360" w:lineRule="auto"/>
        <w:ind w:firstLine="567"/>
        <w:jc w:val="both"/>
        <w:rPr>
          <w:rFonts w:ascii="Times New Roman" w:eastAsia="Times New Roman" w:hAnsi="Times New Roman"/>
          <w:sz w:val="28"/>
          <w:szCs w:val="28"/>
          <w:lang w:eastAsia="ru-RU"/>
        </w:rPr>
      </w:pPr>
      <w:r w:rsidRPr="00A0194F">
        <w:rPr>
          <w:rFonts w:ascii="Times New Roman" w:eastAsia="Times New Roman" w:hAnsi="Times New Roman"/>
          <w:sz w:val="28"/>
          <w:szCs w:val="28"/>
          <w:lang w:eastAsia="ru-RU"/>
        </w:rPr>
        <w:t>8.</w:t>
      </w:r>
      <w:r w:rsidRPr="00A0194F">
        <w:rPr>
          <w:rFonts w:ascii="Times New Roman" w:eastAsia="Times New Roman" w:hAnsi="Times New Roman"/>
          <w:sz w:val="28"/>
          <w:szCs w:val="28"/>
          <w:lang w:eastAsia="ru-RU"/>
        </w:rPr>
        <w:tab/>
        <w:t>Аналитический метод для определения чистоты технического продукта, а также позволяющий определить состав продукта, изомеры, примеси и т.п.:</w:t>
      </w:r>
    </w:p>
    <w:p w14:paraId="6AB5FF2B" w14:textId="1D75A8A2" w:rsidR="00A0194F" w:rsidRDefault="00A0194F" w:rsidP="00A0194F">
      <w:pPr>
        <w:tabs>
          <w:tab w:val="num" w:pos="360"/>
        </w:tabs>
        <w:spacing w:after="0" w:line="360" w:lineRule="auto"/>
        <w:ind w:firstLine="567"/>
        <w:jc w:val="both"/>
        <w:rPr>
          <w:rFonts w:ascii="Times New Roman" w:eastAsia="Times New Roman" w:hAnsi="Times New Roman"/>
          <w:sz w:val="28"/>
          <w:szCs w:val="28"/>
          <w:lang w:eastAsia="ru-RU"/>
        </w:rPr>
      </w:pPr>
      <w:r w:rsidRPr="00A0194F">
        <w:rPr>
          <w:rFonts w:ascii="Times New Roman" w:eastAsia="Times New Roman" w:hAnsi="Times New Roman"/>
          <w:sz w:val="28"/>
          <w:szCs w:val="28"/>
          <w:lang w:eastAsia="ru-RU"/>
        </w:rPr>
        <w:t>Определение массовой доли проводится методом ВЭЖХ.</w:t>
      </w:r>
    </w:p>
    <w:p w14:paraId="4BD65922" w14:textId="77777777" w:rsidR="00A0194F" w:rsidRDefault="00A0194F" w:rsidP="00A0194F">
      <w:pPr>
        <w:tabs>
          <w:tab w:val="num" w:pos="360"/>
        </w:tabs>
        <w:spacing w:after="0" w:line="360" w:lineRule="auto"/>
        <w:ind w:firstLine="567"/>
        <w:jc w:val="both"/>
        <w:rPr>
          <w:rFonts w:ascii="Times New Roman" w:eastAsia="Times New Roman" w:hAnsi="Times New Roman"/>
          <w:sz w:val="28"/>
          <w:szCs w:val="28"/>
          <w:lang w:eastAsia="ru-RU"/>
        </w:rPr>
      </w:pPr>
    </w:p>
    <w:p w14:paraId="52716A7E" w14:textId="77777777" w:rsidR="00A60B77" w:rsidRDefault="00A60B77" w:rsidP="00A60B77">
      <w:pPr>
        <w:keepNext/>
        <w:keepLines/>
        <w:spacing w:after="0" w:line="360" w:lineRule="auto"/>
        <w:ind w:firstLine="567"/>
        <w:jc w:val="both"/>
        <w:outlineLvl w:val="1"/>
        <w:rPr>
          <w:rFonts w:ascii="Times New Roman" w:eastAsia="Times New Roman" w:hAnsi="Times New Roman"/>
          <w:b/>
          <w:bCs/>
          <w:sz w:val="28"/>
          <w:szCs w:val="28"/>
          <w:lang w:eastAsia="ru-RU"/>
        </w:rPr>
      </w:pPr>
      <w:bookmarkStart w:id="297" w:name="_Toc531875971"/>
      <w:bookmarkStart w:id="298" w:name="_Toc535397788"/>
      <w:bookmarkStart w:id="299" w:name="_Toc536568098"/>
      <w:bookmarkStart w:id="300" w:name="_Toc2704420"/>
      <w:bookmarkStart w:id="301" w:name="_Toc2799327"/>
      <w:bookmarkStart w:id="302" w:name="_Toc12876748"/>
      <w:bookmarkStart w:id="303" w:name="_Toc17124484"/>
      <w:bookmarkStart w:id="304" w:name="_Toc18431114"/>
      <w:bookmarkStart w:id="305" w:name="_Toc22724620"/>
      <w:bookmarkStart w:id="306" w:name="_Toc35815183"/>
      <w:bookmarkStart w:id="307" w:name="_Toc36485663"/>
      <w:bookmarkStart w:id="308" w:name="_Toc36572766"/>
      <w:bookmarkStart w:id="309" w:name="_Toc36658127"/>
      <w:bookmarkStart w:id="310" w:name="_Toc36728359"/>
      <w:bookmarkStart w:id="311" w:name="_Toc37066568"/>
      <w:bookmarkStart w:id="312" w:name="_Toc46701770"/>
      <w:bookmarkStart w:id="313" w:name="_Toc69293867"/>
      <w:bookmarkStart w:id="314" w:name="_Toc71899531"/>
      <w:bookmarkStart w:id="315" w:name="_Toc72333450"/>
      <w:bookmarkStart w:id="316" w:name="_Toc84337339"/>
      <w:bookmarkStart w:id="317" w:name="_Toc85550154"/>
      <w:bookmarkStart w:id="318" w:name="_Toc86323502"/>
      <w:bookmarkStart w:id="319" w:name="_Toc87968326"/>
      <w:bookmarkStart w:id="320" w:name="_Toc88058487"/>
      <w:bookmarkStart w:id="321" w:name="_Toc89175751"/>
      <w:bookmarkStart w:id="322" w:name="_Toc89261504"/>
      <w:bookmarkStart w:id="323" w:name="_Toc89781487"/>
      <w:bookmarkStart w:id="324" w:name="_Toc90308085"/>
      <w:bookmarkStart w:id="325" w:name="_Toc92881580"/>
      <w:bookmarkStart w:id="326" w:name="_Toc94012122"/>
      <w:bookmarkStart w:id="327" w:name="_Toc98316362"/>
      <w:bookmarkStart w:id="328" w:name="_Toc100072086"/>
      <w:bookmarkStart w:id="329" w:name="_Toc109750142"/>
      <w:bookmarkStart w:id="330" w:name="_Toc117523605"/>
      <w:bookmarkStart w:id="331" w:name="_Toc117779309"/>
      <w:bookmarkStart w:id="332" w:name="_Toc119331987"/>
      <w:bookmarkStart w:id="333" w:name="_Toc121483998"/>
      <w:bookmarkStart w:id="334" w:name="_Toc124780549"/>
      <w:bookmarkStart w:id="335" w:name="_Hlk64310500"/>
      <w:bookmarkStart w:id="336" w:name="_Toc124846620"/>
      <w:bookmarkStart w:id="337" w:name="_Toc125368935"/>
      <w:bookmarkStart w:id="338" w:name="_Toc125375396"/>
      <w:bookmarkStart w:id="339" w:name="_Toc125381210"/>
      <w:bookmarkStart w:id="340" w:name="_Toc134611237"/>
      <w:bookmarkStart w:id="341" w:name="_Toc145942497"/>
      <w:bookmarkStart w:id="342" w:name="_Toc146107115"/>
      <w:bookmarkStart w:id="343" w:name="_Toc147850358"/>
      <w:bookmarkStart w:id="344" w:name="_Toc147850386"/>
      <w:bookmarkStart w:id="345" w:name="_Toc151045175"/>
      <w:bookmarkStart w:id="346" w:name="_Toc151045251"/>
      <w:bookmarkStart w:id="347" w:name="_Toc156485941"/>
      <w:bookmarkStart w:id="348" w:name="_Toc156485969"/>
      <w:bookmarkStart w:id="349" w:name="_Toc157679002"/>
      <w:bookmarkStart w:id="350" w:name="_Toc157679030"/>
      <w:bookmarkStart w:id="351" w:name="_Toc164328704"/>
      <w:bookmarkStart w:id="352" w:name="_Toc172282833"/>
      <w:bookmarkStart w:id="353" w:name="_Hlk172289068"/>
      <w:r>
        <w:rPr>
          <w:rFonts w:ascii="Times New Roman" w:eastAsia="Times New Roman" w:hAnsi="Times New Roman"/>
          <w:b/>
          <w:bCs/>
          <w:sz w:val="28"/>
          <w:szCs w:val="28"/>
          <w:lang w:eastAsia="ru-RU"/>
        </w:rPr>
        <w:t>2.5. Физико-химические свойства препаративной формы</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bookmarkEnd w:id="353"/>
    <w:p w14:paraId="2AC64CB5" w14:textId="7658E51F" w:rsidR="00A60B77" w:rsidRPr="00A60B77" w:rsidRDefault="00A60B77" w:rsidP="00A60B77">
      <w:pPr>
        <w:tabs>
          <w:tab w:val="num" w:pos="360"/>
        </w:tabs>
        <w:spacing w:after="0" w:line="360" w:lineRule="auto"/>
        <w:ind w:firstLine="567"/>
        <w:jc w:val="both"/>
        <w:rPr>
          <w:rFonts w:ascii="Times New Roman" w:eastAsia="Times New Roman" w:hAnsi="Times New Roman"/>
          <w:sz w:val="28"/>
          <w:szCs w:val="28"/>
          <w:lang w:eastAsia="ru-RU"/>
        </w:rPr>
      </w:pPr>
      <w:r w:rsidRPr="00A60B77">
        <w:rPr>
          <w:rFonts w:ascii="Times New Roman" w:eastAsia="Times New Roman" w:hAnsi="Times New Roman"/>
          <w:sz w:val="28"/>
          <w:szCs w:val="28"/>
          <w:lang w:eastAsia="ru-RU"/>
        </w:rPr>
        <w:t>1.</w:t>
      </w:r>
      <w:r w:rsidRPr="00A60B77">
        <w:rPr>
          <w:rFonts w:ascii="Times New Roman" w:eastAsia="Times New Roman" w:hAnsi="Times New Roman"/>
          <w:sz w:val="28"/>
          <w:szCs w:val="28"/>
          <w:lang w:eastAsia="ru-RU"/>
        </w:rPr>
        <w:tab/>
        <w:t>Агрегатное состояние: суспензия</w:t>
      </w:r>
    </w:p>
    <w:p w14:paraId="147991ED" w14:textId="548994BC" w:rsidR="00A60B77" w:rsidRPr="00A60B77" w:rsidRDefault="00A60B77" w:rsidP="00A60B77">
      <w:pPr>
        <w:tabs>
          <w:tab w:val="num" w:pos="360"/>
        </w:tabs>
        <w:spacing w:after="0" w:line="360" w:lineRule="auto"/>
        <w:ind w:firstLine="567"/>
        <w:jc w:val="both"/>
        <w:rPr>
          <w:rFonts w:ascii="Times New Roman" w:eastAsia="Times New Roman" w:hAnsi="Times New Roman"/>
          <w:sz w:val="28"/>
          <w:szCs w:val="28"/>
          <w:lang w:eastAsia="ru-RU"/>
        </w:rPr>
      </w:pPr>
      <w:r w:rsidRPr="00A60B77">
        <w:rPr>
          <w:rFonts w:ascii="Times New Roman" w:eastAsia="Times New Roman" w:hAnsi="Times New Roman"/>
          <w:sz w:val="28"/>
          <w:szCs w:val="28"/>
          <w:lang w:eastAsia="ru-RU"/>
        </w:rPr>
        <w:lastRenderedPageBreak/>
        <w:t>2.</w:t>
      </w:r>
      <w:r w:rsidRPr="00A60B77">
        <w:rPr>
          <w:rFonts w:ascii="Times New Roman" w:eastAsia="Times New Roman" w:hAnsi="Times New Roman"/>
          <w:sz w:val="28"/>
          <w:szCs w:val="28"/>
          <w:lang w:eastAsia="ru-RU"/>
        </w:rPr>
        <w:tab/>
        <w:t>Цвет, запах: суспензия красного цвета со слабым специфическим запахом</w:t>
      </w:r>
    </w:p>
    <w:p w14:paraId="16DFE03B" w14:textId="0548F2B2" w:rsidR="00A60B77" w:rsidRPr="00A60B77" w:rsidRDefault="00A60B77" w:rsidP="00A60B77">
      <w:pPr>
        <w:tabs>
          <w:tab w:val="num" w:pos="360"/>
        </w:tabs>
        <w:spacing w:after="0" w:line="360" w:lineRule="auto"/>
        <w:ind w:firstLine="567"/>
        <w:jc w:val="both"/>
        <w:rPr>
          <w:rFonts w:ascii="Times New Roman" w:eastAsia="Times New Roman" w:hAnsi="Times New Roman"/>
          <w:sz w:val="28"/>
          <w:szCs w:val="28"/>
          <w:lang w:eastAsia="ru-RU"/>
        </w:rPr>
      </w:pPr>
      <w:r w:rsidRPr="00A60B77">
        <w:rPr>
          <w:rFonts w:ascii="Times New Roman" w:eastAsia="Times New Roman" w:hAnsi="Times New Roman"/>
          <w:sz w:val="28"/>
          <w:szCs w:val="28"/>
          <w:lang w:eastAsia="ru-RU"/>
        </w:rPr>
        <w:t>3.</w:t>
      </w:r>
      <w:r w:rsidRPr="00A60B77">
        <w:rPr>
          <w:rFonts w:ascii="Times New Roman" w:eastAsia="Times New Roman" w:hAnsi="Times New Roman"/>
          <w:sz w:val="28"/>
          <w:szCs w:val="28"/>
          <w:lang w:eastAsia="ru-RU"/>
        </w:rPr>
        <w:tab/>
        <w:t>Стабильность водной эмульсии или суспензии:</w:t>
      </w:r>
    </w:p>
    <w:p w14:paraId="25A9F494" w14:textId="77777777" w:rsidR="00A60B77" w:rsidRPr="00A60B77" w:rsidRDefault="00A60B77" w:rsidP="00A60B77">
      <w:pPr>
        <w:tabs>
          <w:tab w:val="num" w:pos="360"/>
        </w:tabs>
        <w:spacing w:after="0" w:line="360" w:lineRule="auto"/>
        <w:ind w:firstLine="567"/>
        <w:jc w:val="both"/>
        <w:rPr>
          <w:rFonts w:ascii="Times New Roman" w:eastAsia="Times New Roman" w:hAnsi="Times New Roman"/>
          <w:sz w:val="28"/>
          <w:szCs w:val="28"/>
          <w:lang w:eastAsia="ru-RU"/>
        </w:rPr>
      </w:pPr>
      <w:r w:rsidRPr="00A60B77">
        <w:rPr>
          <w:rFonts w:ascii="Times New Roman" w:eastAsia="Times New Roman" w:hAnsi="Times New Roman"/>
          <w:sz w:val="28"/>
          <w:szCs w:val="28"/>
          <w:lang w:eastAsia="ru-RU"/>
        </w:rPr>
        <w:t>Через 0,5 часа отстаивания суспензии стабильность составляет 98,99%.</w:t>
      </w:r>
    </w:p>
    <w:p w14:paraId="04188DA3" w14:textId="0A79A412" w:rsidR="00A60B77" w:rsidRPr="00A60B77" w:rsidRDefault="00A60B77" w:rsidP="00A60B77">
      <w:pPr>
        <w:tabs>
          <w:tab w:val="num" w:pos="360"/>
        </w:tabs>
        <w:spacing w:after="0" w:line="360" w:lineRule="auto"/>
        <w:ind w:firstLine="567"/>
        <w:jc w:val="both"/>
        <w:rPr>
          <w:rFonts w:ascii="Times New Roman" w:eastAsia="Times New Roman" w:hAnsi="Times New Roman"/>
          <w:sz w:val="28"/>
          <w:szCs w:val="28"/>
          <w:lang w:eastAsia="ru-RU"/>
        </w:rPr>
      </w:pPr>
      <w:r w:rsidRPr="00A60B77">
        <w:rPr>
          <w:rFonts w:ascii="Times New Roman" w:eastAsia="Times New Roman" w:hAnsi="Times New Roman"/>
          <w:sz w:val="28"/>
          <w:szCs w:val="28"/>
          <w:lang w:eastAsia="ru-RU"/>
        </w:rPr>
        <w:t>4.</w:t>
      </w:r>
      <w:r w:rsidRPr="00A60B77">
        <w:rPr>
          <w:rFonts w:ascii="Times New Roman" w:eastAsia="Times New Roman" w:hAnsi="Times New Roman"/>
          <w:sz w:val="28"/>
          <w:szCs w:val="28"/>
          <w:lang w:eastAsia="ru-RU"/>
        </w:rPr>
        <w:tab/>
        <w:t>pH: 5,0-7,0</w:t>
      </w:r>
      <w:r w:rsidRPr="00A60B77">
        <w:rPr>
          <w:rFonts w:ascii="Times New Roman" w:eastAsia="Times New Roman" w:hAnsi="Times New Roman"/>
          <w:sz w:val="28"/>
          <w:szCs w:val="28"/>
          <w:lang w:eastAsia="ru-RU"/>
        </w:rPr>
        <w:tab/>
      </w:r>
    </w:p>
    <w:p w14:paraId="3CFE5EB6" w14:textId="1618DB97" w:rsidR="00A60B77" w:rsidRPr="00A60B77" w:rsidRDefault="00A60B77" w:rsidP="00A60B77">
      <w:pPr>
        <w:tabs>
          <w:tab w:val="num" w:pos="360"/>
        </w:tabs>
        <w:spacing w:after="0" w:line="360" w:lineRule="auto"/>
        <w:ind w:firstLine="567"/>
        <w:jc w:val="both"/>
        <w:rPr>
          <w:rFonts w:ascii="Times New Roman" w:eastAsia="Times New Roman" w:hAnsi="Times New Roman"/>
          <w:sz w:val="28"/>
          <w:szCs w:val="28"/>
          <w:lang w:eastAsia="ru-RU"/>
        </w:rPr>
      </w:pPr>
      <w:r w:rsidRPr="00A60B77">
        <w:rPr>
          <w:rFonts w:ascii="Times New Roman" w:eastAsia="Times New Roman" w:hAnsi="Times New Roman"/>
          <w:sz w:val="28"/>
          <w:szCs w:val="28"/>
          <w:lang w:eastAsia="ru-RU"/>
        </w:rPr>
        <w:t>5.</w:t>
      </w:r>
      <w:r w:rsidRPr="00A60B77">
        <w:rPr>
          <w:rFonts w:ascii="Times New Roman" w:eastAsia="Times New Roman" w:hAnsi="Times New Roman"/>
          <w:sz w:val="28"/>
          <w:szCs w:val="28"/>
          <w:lang w:eastAsia="ru-RU"/>
        </w:rPr>
        <w:tab/>
        <w:t>Содержание влаги (%):2-5%.</w:t>
      </w:r>
    </w:p>
    <w:p w14:paraId="05844450" w14:textId="7455F2E4" w:rsidR="00A60B77" w:rsidRPr="00A60B77" w:rsidRDefault="00A60B77" w:rsidP="00A60B77">
      <w:pPr>
        <w:tabs>
          <w:tab w:val="num" w:pos="360"/>
        </w:tabs>
        <w:spacing w:after="0" w:line="360" w:lineRule="auto"/>
        <w:ind w:firstLine="567"/>
        <w:jc w:val="both"/>
        <w:rPr>
          <w:rFonts w:ascii="Times New Roman" w:eastAsia="Times New Roman" w:hAnsi="Times New Roman"/>
          <w:sz w:val="28"/>
          <w:szCs w:val="28"/>
          <w:lang w:eastAsia="ru-RU"/>
        </w:rPr>
      </w:pPr>
      <w:r w:rsidRPr="00A60B77">
        <w:rPr>
          <w:rFonts w:ascii="Times New Roman" w:eastAsia="Times New Roman" w:hAnsi="Times New Roman"/>
          <w:sz w:val="28"/>
          <w:szCs w:val="28"/>
          <w:lang w:eastAsia="ru-RU"/>
        </w:rPr>
        <w:t>6.</w:t>
      </w:r>
      <w:r w:rsidRPr="00A60B77">
        <w:rPr>
          <w:rFonts w:ascii="Times New Roman" w:eastAsia="Times New Roman" w:hAnsi="Times New Roman"/>
          <w:sz w:val="28"/>
          <w:szCs w:val="28"/>
          <w:lang w:eastAsia="ru-RU"/>
        </w:rPr>
        <w:tab/>
        <w:t>Вязкость: не требуется</w:t>
      </w:r>
    </w:p>
    <w:p w14:paraId="3E3D5C85" w14:textId="6EF99B6D" w:rsidR="00A60B77" w:rsidRPr="00A60B77" w:rsidRDefault="00A60B77" w:rsidP="00A60B77">
      <w:pPr>
        <w:tabs>
          <w:tab w:val="num" w:pos="360"/>
        </w:tabs>
        <w:spacing w:after="0" w:line="360" w:lineRule="auto"/>
        <w:ind w:firstLine="567"/>
        <w:jc w:val="both"/>
        <w:rPr>
          <w:rFonts w:ascii="Times New Roman" w:eastAsia="Times New Roman" w:hAnsi="Times New Roman"/>
          <w:sz w:val="28"/>
          <w:szCs w:val="28"/>
          <w:lang w:eastAsia="ru-RU"/>
        </w:rPr>
      </w:pPr>
      <w:r w:rsidRPr="00A60B77">
        <w:rPr>
          <w:rFonts w:ascii="Times New Roman" w:eastAsia="Times New Roman" w:hAnsi="Times New Roman"/>
          <w:sz w:val="28"/>
          <w:szCs w:val="28"/>
          <w:lang w:eastAsia="ru-RU"/>
        </w:rPr>
        <w:t>7.</w:t>
      </w:r>
      <w:r w:rsidRPr="00A60B77">
        <w:rPr>
          <w:rFonts w:ascii="Times New Roman" w:eastAsia="Times New Roman" w:hAnsi="Times New Roman"/>
          <w:sz w:val="28"/>
          <w:szCs w:val="28"/>
          <w:lang w:eastAsia="ru-RU"/>
        </w:rPr>
        <w:tab/>
        <w:t>Дисперсность: 50% частиц имеют размеры меньше 1 мкм; 90% - меньше 1,5 мкм; 10% -меньше 0,7 мкм. Средний размер частиц - 1 мкм</w:t>
      </w:r>
    </w:p>
    <w:p w14:paraId="531341A4" w14:textId="351CAFD0" w:rsidR="00A60B77" w:rsidRPr="00A60B77" w:rsidRDefault="00A60B77" w:rsidP="00A60B77">
      <w:pPr>
        <w:tabs>
          <w:tab w:val="num" w:pos="360"/>
        </w:tabs>
        <w:spacing w:after="0" w:line="360" w:lineRule="auto"/>
        <w:ind w:firstLine="567"/>
        <w:jc w:val="both"/>
        <w:rPr>
          <w:rFonts w:ascii="Times New Roman" w:eastAsia="Times New Roman" w:hAnsi="Times New Roman"/>
          <w:sz w:val="28"/>
          <w:szCs w:val="28"/>
          <w:lang w:eastAsia="ru-RU"/>
        </w:rPr>
      </w:pPr>
      <w:r w:rsidRPr="00A60B77">
        <w:rPr>
          <w:rFonts w:ascii="Times New Roman" w:eastAsia="Times New Roman" w:hAnsi="Times New Roman"/>
          <w:sz w:val="28"/>
          <w:szCs w:val="28"/>
          <w:lang w:eastAsia="ru-RU"/>
        </w:rPr>
        <w:t>8.</w:t>
      </w:r>
      <w:r w:rsidRPr="00A60B77">
        <w:rPr>
          <w:rFonts w:ascii="Times New Roman" w:eastAsia="Times New Roman" w:hAnsi="Times New Roman"/>
          <w:sz w:val="28"/>
          <w:szCs w:val="28"/>
          <w:lang w:eastAsia="ru-RU"/>
        </w:rPr>
        <w:tab/>
        <w:t>Плотность: 1,1 г/см</w:t>
      </w:r>
      <w:r w:rsidRPr="00B45D0D">
        <w:rPr>
          <w:rFonts w:ascii="Times New Roman" w:eastAsia="Times New Roman" w:hAnsi="Times New Roman"/>
          <w:sz w:val="28"/>
          <w:szCs w:val="28"/>
          <w:vertAlign w:val="superscript"/>
          <w:lang w:eastAsia="ru-RU"/>
        </w:rPr>
        <w:t>3</w:t>
      </w:r>
    </w:p>
    <w:p w14:paraId="24CA1CED" w14:textId="6C603621" w:rsidR="00A60B77" w:rsidRPr="00A60B77" w:rsidRDefault="00A60B77" w:rsidP="00A60B77">
      <w:pPr>
        <w:tabs>
          <w:tab w:val="num" w:pos="360"/>
        </w:tabs>
        <w:spacing w:after="0" w:line="360" w:lineRule="auto"/>
        <w:ind w:firstLine="567"/>
        <w:jc w:val="both"/>
        <w:rPr>
          <w:rFonts w:ascii="Times New Roman" w:eastAsia="Times New Roman" w:hAnsi="Times New Roman"/>
          <w:sz w:val="28"/>
          <w:szCs w:val="28"/>
          <w:lang w:eastAsia="ru-RU"/>
        </w:rPr>
      </w:pPr>
      <w:r w:rsidRPr="00A60B77">
        <w:rPr>
          <w:rFonts w:ascii="Times New Roman" w:eastAsia="Times New Roman" w:hAnsi="Times New Roman"/>
          <w:sz w:val="28"/>
          <w:szCs w:val="28"/>
          <w:lang w:eastAsia="ru-RU"/>
        </w:rPr>
        <w:t>9.</w:t>
      </w:r>
      <w:r w:rsidRPr="00A60B77">
        <w:rPr>
          <w:rFonts w:ascii="Times New Roman" w:eastAsia="Times New Roman" w:hAnsi="Times New Roman"/>
          <w:sz w:val="28"/>
          <w:szCs w:val="28"/>
          <w:lang w:eastAsia="ru-RU"/>
        </w:rPr>
        <w:tab/>
        <w:t>Размер частиц (порошок, гранулы и т.п.): не требуется (концентрат суспензии)</w:t>
      </w:r>
    </w:p>
    <w:p w14:paraId="78C47C99" w14:textId="4CD41326" w:rsidR="00A60B77" w:rsidRPr="00A60B77" w:rsidRDefault="00A60B77" w:rsidP="00A60B77">
      <w:pPr>
        <w:tabs>
          <w:tab w:val="num" w:pos="360"/>
        </w:tabs>
        <w:spacing w:after="0" w:line="360" w:lineRule="auto"/>
        <w:ind w:firstLine="567"/>
        <w:jc w:val="both"/>
        <w:rPr>
          <w:rFonts w:ascii="Times New Roman" w:eastAsia="Times New Roman" w:hAnsi="Times New Roman"/>
          <w:sz w:val="28"/>
          <w:szCs w:val="28"/>
          <w:lang w:eastAsia="ru-RU"/>
        </w:rPr>
      </w:pPr>
      <w:r w:rsidRPr="00A60B77">
        <w:rPr>
          <w:rFonts w:ascii="Times New Roman" w:eastAsia="Times New Roman" w:hAnsi="Times New Roman"/>
          <w:sz w:val="28"/>
          <w:szCs w:val="28"/>
          <w:lang w:eastAsia="ru-RU"/>
        </w:rPr>
        <w:t>10.</w:t>
      </w:r>
      <w:r w:rsidRPr="00A60B77">
        <w:rPr>
          <w:rFonts w:ascii="Times New Roman" w:eastAsia="Times New Roman" w:hAnsi="Times New Roman"/>
          <w:sz w:val="28"/>
          <w:szCs w:val="28"/>
          <w:lang w:eastAsia="ru-RU"/>
        </w:rPr>
        <w:tab/>
        <w:t>Смачиваемость: не требуется (концентрат суспензии)</w:t>
      </w:r>
    </w:p>
    <w:p w14:paraId="24ECE4E2" w14:textId="71E765A3" w:rsidR="00A60B77" w:rsidRPr="00A60B77" w:rsidRDefault="00A60B77" w:rsidP="00A60B77">
      <w:pPr>
        <w:tabs>
          <w:tab w:val="num" w:pos="360"/>
        </w:tabs>
        <w:spacing w:after="0" w:line="360" w:lineRule="auto"/>
        <w:ind w:firstLine="567"/>
        <w:jc w:val="both"/>
        <w:rPr>
          <w:rFonts w:ascii="Times New Roman" w:eastAsia="Times New Roman" w:hAnsi="Times New Roman"/>
          <w:sz w:val="28"/>
          <w:szCs w:val="28"/>
          <w:lang w:eastAsia="ru-RU"/>
        </w:rPr>
      </w:pPr>
      <w:r w:rsidRPr="00A60B77">
        <w:rPr>
          <w:rFonts w:ascii="Times New Roman" w:eastAsia="Times New Roman" w:hAnsi="Times New Roman"/>
          <w:sz w:val="28"/>
          <w:szCs w:val="28"/>
          <w:lang w:eastAsia="ru-RU"/>
        </w:rPr>
        <w:t>11.</w:t>
      </w:r>
      <w:r w:rsidRPr="00A60B77">
        <w:rPr>
          <w:rFonts w:ascii="Times New Roman" w:eastAsia="Times New Roman" w:hAnsi="Times New Roman"/>
          <w:sz w:val="28"/>
          <w:szCs w:val="28"/>
          <w:lang w:eastAsia="ru-RU"/>
        </w:rPr>
        <w:tab/>
        <w:t>Температура вспышки: не требуется (концентрат суспензии)</w:t>
      </w:r>
    </w:p>
    <w:p w14:paraId="2F1569C6" w14:textId="7486C5AA" w:rsidR="00A60B77" w:rsidRPr="00A60B77" w:rsidRDefault="00A60B77" w:rsidP="00A60B77">
      <w:pPr>
        <w:tabs>
          <w:tab w:val="num" w:pos="360"/>
        </w:tabs>
        <w:spacing w:after="0" w:line="360" w:lineRule="auto"/>
        <w:ind w:firstLine="567"/>
        <w:jc w:val="both"/>
        <w:rPr>
          <w:rFonts w:ascii="Times New Roman" w:eastAsia="Times New Roman" w:hAnsi="Times New Roman"/>
          <w:sz w:val="28"/>
          <w:szCs w:val="28"/>
          <w:lang w:eastAsia="ru-RU"/>
        </w:rPr>
      </w:pPr>
      <w:r w:rsidRPr="00A60B77">
        <w:rPr>
          <w:rFonts w:ascii="Times New Roman" w:eastAsia="Times New Roman" w:hAnsi="Times New Roman"/>
          <w:sz w:val="28"/>
          <w:szCs w:val="28"/>
          <w:lang w:eastAsia="ru-RU"/>
        </w:rPr>
        <w:t>12.</w:t>
      </w:r>
      <w:r w:rsidRPr="00A60B77">
        <w:rPr>
          <w:rFonts w:ascii="Times New Roman" w:eastAsia="Times New Roman" w:hAnsi="Times New Roman"/>
          <w:sz w:val="28"/>
          <w:szCs w:val="28"/>
          <w:lang w:eastAsia="ru-RU"/>
        </w:rPr>
        <w:tab/>
        <w:t>Температура кристаллизации, морозостойкость: при хранении в заводской упаковке в сухом месте выдерживает отрицательные температуры до - 10°С</w:t>
      </w:r>
    </w:p>
    <w:p w14:paraId="6387A932" w14:textId="53B2B52D" w:rsidR="00A60B77" w:rsidRPr="00A60B77" w:rsidRDefault="00A60B77" w:rsidP="00A60B77">
      <w:pPr>
        <w:tabs>
          <w:tab w:val="num" w:pos="360"/>
        </w:tabs>
        <w:spacing w:after="0" w:line="360" w:lineRule="auto"/>
        <w:ind w:firstLine="567"/>
        <w:jc w:val="both"/>
        <w:rPr>
          <w:rFonts w:ascii="Times New Roman" w:eastAsia="Times New Roman" w:hAnsi="Times New Roman"/>
          <w:sz w:val="28"/>
          <w:szCs w:val="28"/>
          <w:lang w:eastAsia="ru-RU"/>
        </w:rPr>
      </w:pPr>
      <w:r w:rsidRPr="00A60B77">
        <w:rPr>
          <w:rFonts w:ascii="Times New Roman" w:eastAsia="Times New Roman" w:hAnsi="Times New Roman"/>
          <w:sz w:val="28"/>
          <w:szCs w:val="28"/>
          <w:lang w:eastAsia="ru-RU"/>
        </w:rPr>
        <w:t>13.</w:t>
      </w:r>
      <w:r w:rsidRPr="00A60B77">
        <w:rPr>
          <w:rFonts w:ascii="Times New Roman" w:eastAsia="Times New Roman" w:hAnsi="Times New Roman"/>
          <w:sz w:val="28"/>
          <w:szCs w:val="28"/>
          <w:lang w:eastAsia="ru-RU"/>
        </w:rPr>
        <w:tab/>
        <w:t>Летучесть: не летуч</w:t>
      </w:r>
    </w:p>
    <w:p w14:paraId="6672BBF4" w14:textId="409847A6" w:rsidR="00A60B77" w:rsidRPr="00A60B77" w:rsidRDefault="00A60B77" w:rsidP="00A60B77">
      <w:pPr>
        <w:tabs>
          <w:tab w:val="num" w:pos="360"/>
        </w:tabs>
        <w:spacing w:after="0" w:line="360" w:lineRule="auto"/>
        <w:ind w:firstLine="567"/>
        <w:jc w:val="both"/>
        <w:rPr>
          <w:rFonts w:ascii="Times New Roman" w:eastAsia="Times New Roman" w:hAnsi="Times New Roman"/>
          <w:sz w:val="28"/>
          <w:szCs w:val="28"/>
          <w:lang w:eastAsia="ru-RU"/>
        </w:rPr>
      </w:pPr>
      <w:r w:rsidRPr="00A60B77">
        <w:rPr>
          <w:rFonts w:ascii="Times New Roman" w:eastAsia="Times New Roman" w:hAnsi="Times New Roman"/>
          <w:sz w:val="28"/>
          <w:szCs w:val="28"/>
          <w:lang w:eastAsia="ru-RU"/>
        </w:rPr>
        <w:t>14.</w:t>
      </w:r>
      <w:r w:rsidRPr="00A60B77">
        <w:rPr>
          <w:rFonts w:ascii="Times New Roman" w:eastAsia="Times New Roman" w:hAnsi="Times New Roman"/>
          <w:sz w:val="28"/>
          <w:szCs w:val="28"/>
          <w:lang w:eastAsia="ru-RU"/>
        </w:rPr>
        <w:tab/>
        <w:t>Данные по слеживаемости: не требуется (концентрат суспензии)</w:t>
      </w:r>
    </w:p>
    <w:p w14:paraId="5AA162D8" w14:textId="71B6667C" w:rsidR="00A60B77" w:rsidRPr="00A60B77" w:rsidRDefault="00A60B77" w:rsidP="00A60B77">
      <w:pPr>
        <w:tabs>
          <w:tab w:val="num" w:pos="360"/>
        </w:tabs>
        <w:spacing w:after="0" w:line="360" w:lineRule="auto"/>
        <w:ind w:firstLine="567"/>
        <w:jc w:val="both"/>
        <w:rPr>
          <w:rFonts w:ascii="Times New Roman" w:eastAsia="Times New Roman" w:hAnsi="Times New Roman"/>
          <w:sz w:val="28"/>
          <w:szCs w:val="28"/>
          <w:lang w:eastAsia="ru-RU"/>
        </w:rPr>
      </w:pPr>
      <w:r w:rsidRPr="00A60B77">
        <w:rPr>
          <w:rFonts w:ascii="Times New Roman" w:eastAsia="Times New Roman" w:hAnsi="Times New Roman"/>
          <w:sz w:val="28"/>
          <w:szCs w:val="28"/>
          <w:lang w:eastAsia="ru-RU"/>
        </w:rPr>
        <w:t>15.</w:t>
      </w:r>
      <w:r w:rsidRPr="00A60B77">
        <w:rPr>
          <w:rFonts w:ascii="Times New Roman" w:eastAsia="Times New Roman" w:hAnsi="Times New Roman"/>
          <w:sz w:val="28"/>
          <w:szCs w:val="28"/>
          <w:lang w:eastAsia="ru-RU"/>
        </w:rPr>
        <w:tab/>
        <w:t>Коррозионные свойства: не обладает</w:t>
      </w:r>
    </w:p>
    <w:p w14:paraId="7C59E530" w14:textId="7EAD155D" w:rsidR="00A60B77" w:rsidRPr="00A60B77" w:rsidRDefault="00A60B77" w:rsidP="00A60B77">
      <w:pPr>
        <w:tabs>
          <w:tab w:val="num" w:pos="360"/>
        </w:tabs>
        <w:spacing w:after="0" w:line="360" w:lineRule="auto"/>
        <w:ind w:firstLine="567"/>
        <w:jc w:val="both"/>
        <w:rPr>
          <w:rFonts w:ascii="Times New Roman" w:eastAsia="Times New Roman" w:hAnsi="Times New Roman"/>
          <w:sz w:val="28"/>
          <w:szCs w:val="28"/>
          <w:lang w:eastAsia="ru-RU"/>
        </w:rPr>
      </w:pPr>
      <w:r w:rsidRPr="00A60B77">
        <w:rPr>
          <w:rFonts w:ascii="Times New Roman" w:eastAsia="Times New Roman" w:hAnsi="Times New Roman"/>
          <w:sz w:val="28"/>
          <w:szCs w:val="28"/>
          <w:lang w:eastAsia="ru-RU"/>
        </w:rPr>
        <w:t>16.</w:t>
      </w:r>
      <w:r w:rsidRPr="00A60B77">
        <w:rPr>
          <w:rFonts w:ascii="Times New Roman" w:eastAsia="Times New Roman" w:hAnsi="Times New Roman"/>
          <w:sz w:val="28"/>
          <w:szCs w:val="28"/>
          <w:lang w:eastAsia="ru-RU"/>
        </w:rPr>
        <w:tab/>
        <w:t>Качественный и количественный состав примесей:</w:t>
      </w:r>
    </w:p>
    <w:p w14:paraId="1FBA51C9" w14:textId="40C7E4F2" w:rsidR="00A60B77" w:rsidRPr="00A60B77" w:rsidRDefault="00A60B77" w:rsidP="00A60B77">
      <w:pPr>
        <w:tabs>
          <w:tab w:val="num" w:pos="360"/>
        </w:tabs>
        <w:spacing w:after="0" w:line="360" w:lineRule="auto"/>
        <w:ind w:firstLine="567"/>
        <w:jc w:val="both"/>
        <w:rPr>
          <w:rFonts w:ascii="Times New Roman" w:eastAsia="Times New Roman" w:hAnsi="Times New Roman"/>
          <w:sz w:val="28"/>
          <w:szCs w:val="28"/>
          <w:lang w:eastAsia="ru-RU"/>
        </w:rPr>
      </w:pPr>
      <w:r w:rsidRPr="00A60B77">
        <w:rPr>
          <w:rFonts w:ascii="Times New Roman" w:eastAsia="Times New Roman" w:hAnsi="Times New Roman"/>
          <w:sz w:val="28"/>
          <w:szCs w:val="28"/>
          <w:lang w:eastAsia="ru-RU"/>
        </w:rPr>
        <w:t>толуол -4- сульфиновой кислоты,</w:t>
      </w:r>
      <w:r w:rsidR="007B376B">
        <w:rPr>
          <w:rFonts w:ascii="Times New Roman" w:eastAsia="Times New Roman" w:hAnsi="Times New Roman"/>
          <w:sz w:val="28"/>
          <w:szCs w:val="28"/>
          <w:lang w:eastAsia="ru-RU"/>
        </w:rPr>
        <w:t xml:space="preserve"> </w:t>
      </w:r>
      <w:r w:rsidRPr="00A60B77">
        <w:rPr>
          <w:rFonts w:ascii="Times New Roman" w:eastAsia="Times New Roman" w:hAnsi="Times New Roman"/>
          <w:sz w:val="28"/>
          <w:szCs w:val="28"/>
          <w:lang w:eastAsia="ru-RU"/>
        </w:rPr>
        <w:t>калиевая соль</w:t>
      </w:r>
      <w:r w:rsidRPr="00A60B77">
        <w:rPr>
          <w:rFonts w:ascii="Times New Roman" w:eastAsia="Times New Roman" w:hAnsi="Times New Roman"/>
          <w:sz w:val="28"/>
          <w:szCs w:val="28"/>
          <w:lang w:eastAsia="ru-RU"/>
        </w:rPr>
        <w:tab/>
      </w:r>
      <w:r w:rsidR="00B45D0D">
        <w:rPr>
          <w:rFonts w:ascii="Times New Roman" w:eastAsia="Times New Roman" w:hAnsi="Times New Roman"/>
          <w:sz w:val="28"/>
          <w:szCs w:val="28"/>
          <w:lang w:eastAsia="ru-RU"/>
        </w:rPr>
        <w:t>≤</w:t>
      </w:r>
      <w:r w:rsidRPr="00A60B77">
        <w:rPr>
          <w:rFonts w:ascii="Times New Roman" w:eastAsia="Times New Roman" w:hAnsi="Times New Roman"/>
          <w:sz w:val="28"/>
          <w:szCs w:val="28"/>
          <w:lang w:eastAsia="ru-RU"/>
        </w:rPr>
        <w:t>1,1%</w:t>
      </w:r>
    </w:p>
    <w:p w14:paraId="05879EF7" w14:textId="4669B2BE" w:rsidR="00A60B77" w:rsidRPr="00A60B77" w:rsidRDefault="00A60B77" w:rsidP="00B45D0D">
      <w:pPr>
        <w:tabs>
          <w:tab w:val="num" w:pos="360"/>
        </w:tabs>
        <w:spacing w:after="0" w:line="360" w:lineRule="auto"/>
        <w:ind w:firstLine="567"/>
        <w:jc w:val="both"/>
        <w:rPr>
          <w:rFonts w:ascii="Times New Roman" w:eastAsia="Times New Roman" w:hAnsi="Times New Roman"/>
          <w:sz w:val="28"/>
          <w:szCs w:val="28"/>
          <w:lang w:eastAsia="ru-RU"/>
        </w:rPr>
      </w:pPr>
      <w:r w:rsidRPr="00A60B77">
        <w:rPr>
          <w:rFonts w:ascii="Times New Roman" w:eastAsia="Times New Roman" w:hAnsi="Times New Roman"/>
          <w:sz w:val="28"/>
          <w:szCs w:val="28"/>
          <w:lang w:eastAsia="ru-RU"/>
        </w:rPr>
        <w:t>1-</w:t>
      </w:r>
      <w:r w:rsidR="00B45D0D">
        <w:rPr>
          <w:rFonts w:ascii="Times New Roman" w:eastAsia="Times New Roman" w:hAnsi="Times New Roman"/>
          <w:sz w:val="28"/>
          <w:szCs w:val="28"/>
          <w:lang w:val="en-US" w:eastAsia="ru-RU"/>
        </w:rPr>
        <w:t>N</w:t>
      </w:r>
      <w:r w:rsidRPr="00A60B77">
        <w:rPr>
          <w:rFonts w:ascii="Times New Roman" w:eastAsia="Times New Roman" w:hAnsi="Times New Roman"/>
          <w:sz w:val="28"/>
          <w:szCs w:val="28"/>
          <w:lang w:eastAsia="ru-RU"/>
        </w:rPr>
        <w:t>-[3-циано-4-(2,2-дифлуоро-1,3-бензодиоксол-4-ил)-пиррол -1 -ил]-2-гйдрокси-2-(2,2 дифлуоро-1,3-бензодиоксол-4-ил)этилформамид</w:t>
      </w:r>
      <w:r w:rsidRPr="00A60B77">
        <w:rPr>
          <w:rFonts w:ascii="Times New Roman" w:eastAsia="Times New Roman" w:hAnsi="Times New Roman"/>
          <w:sz w:val="28"/>
          <w:szCs w:val="28"/>
          <w:lang w:eastAsia="ru-RU"/>
        </w:rPr>
        <w:tab/>
      </w:r>
      <w:r w:rsidR="00B45D0D">
        <w:rPr>
          <w:rFonts w:ascii="Times New Roman" w:eastAsia="Times New Roman" w:hAnsi="Times New Roman"/>
          <w:sz w:val="28"/>
          <w:szCs w:val="28"/>
          <w:lang w:eastAsia="ru-RU"/>
        </w:rPr>
        <w:t xml:space="preserve"> ≤</w:t>
      </w:r>
      <w:r w:rsidRPr="00A60B77">
        <w:rPr>
          <w:rFonts w:ascii="Times New Roman" w:eastAsia="Times New Roman" w:hAnsi="Times New Roman"/>
          <w:sz w:val="28"/>
          <w:szCs w:val="28"/>
          <w:lang w:eastAsia="ru-RU"/>
        </w:rPr>
        <w:t>0,8%</w:t>
      </w:r>
    </w:p>
    <w:p w14:paraId="3EEA28F8" w14:textId="2880DB1C" w:rsidR="00A60B77" w:rsidRPr="00A60B77" w:rsidRDefault="00A60B77" w:rsidP="00A60B77">
      <w:pPr>
        <w:tabs>
          <w:tab w:val="num" w:pos="360"/>
        </w:tabs>
        <w:spacing w:after="0" w:line="360" w:lineRule="auto"/>
        <w:ind w:firstLine="567"/>
        <w:jc w:val="both"/>
        <w:rPr>
          <w:rFonts w:ascii="Times New Roman" w:eastAsia="Times New Roman" w:hAnsi="Times New Roman"/>
          <w:sz w:val="28"/>
          <w:szCs w:val="28"/>
          <w:lang w:eastAsia="ru-RU"/>
        </w:rPr>
      </w:pPr>
      <w:r w:rsidRPr="00A60B77">
        <w:rPr>
          <w:rFonts w:ascii="Times New Roman" w:eastAsia="Times New Roman" w:hAnsi="Times New Roman"/>
          <w:sz w:val="28"/>
          <w:szCs w:val="28"/>
          <w:lang w:eastAsia="ru-RU"/>
        </w:rPr>
        <w:t>Циклопентаноид</w:t>
      </w:r>
      <w:r w:rsidRPr="00A60B77">
        <w:rPr>
          <w:rFonts w:ascii="Times New Roman" w:eastAsia="Times New Roman" w:hAnsi="Times New Roman"/>
          <w:sz w:val="28"/>
          <w:szCs w:val="28"/>
          <w:lang w:eastAsia="ru-RU"/>
        </w:rPr>
        <w:tab/>
      </w:r>
      <w:r w:rsidR="00B45D0D">
        <w:rPr>
          <w:rFonts w:ascii="Times New Roman" w:eastAsia="Times New Roman" w:hAnsi="Times New Roman"/>
          <w:sz w:val="28"/>
          <w:szCs w:val="28"/>
          <w:lang w:eastAsia="ru-RU"/>
        </w:rPr>
        <w:t>≤</w:t>
      </w:r>
      <w:r w:rsidRPr="00A60B77">
        <w:rPr>
          <w:rFonts w:ascii="Times New Roman" w:eastAsia="Times New Roman" w:hAnsi="Times New Roman"/>
          <w:sz w:val="28"/>
          <w:szCs w:val="28"/>
          <w:lang w:eastAsia="ru-RU"/>
        </w:rPr>
        <w:t>2,2%</w:t>
      </w:r>
    </w:p>
    <w:p w14:paraId="3832979F" w14:textId="608CD505" w:rsidR="00A60B77" w:rsidRPr="00A60B77" w:rsidRDefault="00A60B77" w:rsidP="00A60B77">
      <w:pPr>
        <w:tabs>
          <w:tab w:val="num" w:pos="360"/>
        </w:tabs>
        <w:spacing w:after="0" w:line="360" w:lineRule="auto"/>
        <w:ind w:firstLine="567"/>
        <w:jc w:val="both"/>
        <w:rPr>
          <w:rFonts w:ascii="Times New Roman" w:eastAsia="Times New Roman" w:hAnsi="Times New Roman"/>
          <w:sz w:val="28"/>
          <w:szCs w:val="28"/>
          <w:lang w:eastAsia="ru-RU"/>
        </w:rPr>
      </w:pPr>
      <w:r w:rsidRPr="00A60B77">
        <w:rPr>
          <w:rFonts w:ascii="Times New Roman" w:eastAsia="Times New Roman" w:hAnsi="Times New Roman"/>
          <w:sz w:val="28"/>
          <w:szCs w:val="28"/>
          <w:lang w:eastAsia="ru-RU"/>
        </w:rPr>
        <w:t>Метанол</w:t>
      </w:r>
      <w:r w:rsidRPr="00A60B77">
        <w:rPr>
          <w:rFonts w:ascii="Times New Roman" w:eastAsia="Times New Roman" w:hAnsi="Times New Roman"/>
          <w:sz w:val="28"/>
          <w:szCs w:val="28"/>
          <w:lang w:eastAsia="ru-RU"/>
        </w:rPr>
        <w:tab/>
      </w:r>
      <w:r w:rsidR="00B45D0D">
        <w:rPr>
          <w:rFonts w:ascii="Times New Roman" w:eastAsia="Times New Roman" w:hAnsi="Times New Roman"/>
          <w:sz w:val="28"/>
          <w:szCs w:val="28"/>
          <w:lang w:eastAsia="ru-RU"/>
        </w:rPr>
        <w:t>≤</w:t>
      </w:r>
      <w:r w:rsidRPr="00A60B77">
        <w:rPr>
          <w:rFonts w:ascii="Times New Roman" w:eastAsia="Times New Roman" w:hAnsi="Times New Roman"/>
          <w:sz w:val="28"/>
          <w:szCs w:val="28"/>
          <w:lang w:eastAsia="ru-RU"/>
        </w:rPr>
        <w:t>0,7%</w:t>
      </w:r>
    </w:p>
    <w:p w14:paraId="07EF8D53" w14:textId="37962435" w:rsidR="00A60B77" w:rsidRPr="00A60B77" w:rsidRDefault="00A60B77" w:rsidP="00A60B77">
      <w:pPr>
        <w:tabs>
          <w:tab w:val="num" w:pos="360"/>
        </w:tabs>
        <w:spacing w:after="0" w:line="360" w:lineRule="auto"/>
        <w:ind w:firstLine="567"/>
        <w:jc w:val="both"/>
        <w:rPr>
          <w:rFonts w:ascii="Times New Roman" w:eastAsia="Times New Roman" w:hAnsi="Times New Roman"/>
          <w:sz w:val="28"/>
          <w:szCs w:val="28"/>
          <w:lang w:eastAsia="ru-RU"/>
        </w:rPr>
      </w:pPr>
      <w:r w:rsidRPr="00A60B77">
        <w:rPr>
          <w:rFonts w:ascii="Times New Roman" w:eastAsia="Times New Roman" w:hAnsi="Times New Roman"/>
          <w:sz w:val="28"/>
          <w:szCs w:val="28"/>
          <w:lang w:eastAsia="ru-RU"/>
        </w:rPr>
        <w:t>Этанол</w:t>
      </w:r>
      <w:r w:rsidRPr="00A60B77">
        <w:rPr>
          <w:rFonts w:ascii="Times New Roman" w:eastAsia="Times New Roman" w:hAnsi="Times New Roman"/>
          <w:sz w:val="28"/>
          <w:szCs w:val="28"/>
          <w:lang w:eastAsia="ru-RU"/>
        </w:rPr>
        <w:tab/>
      </w:r>
      <w:r w:rsidR="00B45D0D">
        <w:rPr>
          <w:rFonts w:ascii="Times New Roman" w:eastAsia="Times New Roman" w:hAnsi="Times New Roman"/>
          <w:sz w:val="28"/>
          <w:szCs w:val="28"/>
          <w:lang w:eastAsia="ru-RU"/>
        </w:rPr>
        <w:t>≤</w:t>
      </w:r>
      <w:r w:rsidRPr="00A60B77">
        <w:rPr>
          <w:rFonts w:ascii="Times New Roman" w:eastAsia="Times New Roman" w:hAnsi="Times New Roman"/>
          <w:sz w:val="28"/>
          <w:szCs w:val="28"/>
          <w:lang w:eastAsia="ru-RU"/>
        </w:rPr>
        <w:t>2,0%</w:t>
      </w:r>
    </w:p>
    <w:p w14:paraId="0C0D6579" w14:textId="42F9EF84" w:rsidR="00A60B77" w:rsidRPr="00A60B77" w:rsidRDefault="00A60B77" w:rsidP="00A60B77">
      <w:pPr>
        <w:tabs>
          <w:tab w:val="num" w:pos="360"/>
        </w:tabs>
        <w:spacing w:after="0" w:line="360" w:lineRule="auto"/>
        <w:ind w:firstLine="567"/>
        <w:jc w:val="both"/>
        <w:rPr>
          <w:rFonts w:ascii="Times New Roman" w:eastAsia="Times New Roman" w:hAnsi="Times New Roman"/>
          <w:sz w:val="28"/>
          <w:szCs w:val="28"/>
          <w:lang w:eastAsia="ru-RU"/>
        </w:rPr>
      </w:pPr>
      <w:r w:rsidRPr="00A60B77">
        <w:rPr>
          <w:rFonts w:ascii="Times New Roman" w:eastAsia="Times New Roman" w:hAnsi="Times New Roman"/>
          <w:sz w:val="28"/>
          <w:szCs w:val="28"/>
          <w:lang w:eastAsia="ru-RU"/>
        </w:rPr>
        <w:t>Вода</w:t>
      </w:r>
      <w:r w:rsidRPr="00A60B77">
        <w:rPr>
          <w:rFonts w:ascii="Times New Roman" w:eastAsia="Times New Roman" w:hAnsi="Times New Roman"/>
          <w:sz w:val="28"/>
          <w:szCs w:val="28"/>
          <w:lang w:eastAsia="ru-RU"/>
        </w:rPr>
        <w:tab/>
      </w:r>
      <w:r w:rsidR="00B45D0D">
        <w:rPr>
          <w:rFonts w:ascii="Times New Roman" w:eastAsia="Times New Roman" w:hAnsi="Times New Roman"/>
          <w:sz w:val="28"/>
          <w:szCs w:val="28"/>
          <w:lang w:eastAsia="ru-RU"/>
        </w:rPr>
        <w:t>≤</w:t>
      </w:r>
      <w:r w:rsidRPr="00A60B77">
        <w:rPr>
          <w:rFonts w:ascii="Times New Roman" w:eastAsia="Times New Roman" w:hAnsi="Times New Roman"/>
          <w:sz w:val="28"/>
          <w:szCs w:val="28"/>
          <w:lang w:eastAsia="ru-RU"/>
        </w:rPr>
        <w:t>0,7%</w:t>
      </w:r>
    </w:p>
    <w:p w14:paraId="592812DD" w14:textId="07C2F5BE" w:rsidR="00A60B77" w:rsidRDefault="00A60B77" w:rsidP="00A60B77">
      <w:pPr>
        <w:tabs>
          <w:tab w:val="num" w:pos="360"/>
        </w:tabs>
        <w:spacing w:after="0" w:line="360" w:lineRule="auto"/>
        <w:ind w:firstLine="567"/>
        <w:jc w:val="both"/>
        <w:rPr>
          <w:rFonts w:ascii="Times New Roman" w:eastAsia="Times New Roman" w:hAnsi="Times New Roman"/>
          <w:sz w:val="28"/>
          <w:szCs w:val="28"/>
          <w:lang w:eastAsia="ru-RU"/>
        </w:rPr>
      </w:pPr>
      <w:r w:rsidRPr="00A60B77">
        <w:rPr>
          <w:rFonts w:ascii="Times New Roman" w:eastAsia="Times New Roman" w:hAnsi="Times New Roman"/>
          <w:sz w:val="28"/>
          <w:szCs w:val="28"/>
          <w:lang w:eastAsia="ru-RU"/>
        </w:rPr>
        <w:lastRenderedPageBreak/>
        <w:t>17.</w:t>
      </w:r>
      <w:r w:rsidRPr="00A60B77">
        <w:rPr>
          <w:rFonts w:ascii="Times New Roman" w:eastAsia="Times New Roman" w:hAnsi="Times New Roman"/>
          <w:sz w:val="28"/>
          <w:szCs w:val="28"/>
          <w:lang w:eastAsia="ru-RU"/>
        </w:rPr>
        <w:tab/>
        <w:t>Стабильность при хранении: стабилен при хранении в оригинальной заводской упаковке минимум 2 года при нормальных условиях хранения</w:t>
      </w:r>
      <w:r>
        <w:rPr>
          <w:rFonts w:ascii="Times New Roman" w:eastAsia="Times New Roman" w:hAnsi="Times New Roman"/>
          <w:sz w:val="28"/>
          <w:szCs w:val="28"/>
          <w:lang w:eastAsia="ru-RU"/>
        </w:rPr>
        <w:t>.</w:t>
      </w:r>
    </w:p>
    <w:p w14:paraId="6247DA8D" w14:textId="207CF3BF" w:rsidR="000670F4" w:rsidRDefault="000670F4">
      <w:pPr>
        <w:spacing w:line="259"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br w:type="page"/>
      </w:r>
    </w:p>
    <w:p w14:paraId="11229E2C" w14:textId="77777777" w:rsidR="000670F4" w:rsidRDefault="000670F4" w:rsidP="000670F4">
      <w:pPr>
        <w:keepNext/>
        <w:spacing w:after="0" w:line="360" w:lineRule="auto"/>
        <w:jc w:val="center"/>
        <w:outlineLvl w:val="0"/>
        <w:rPr>
          <w:rFonts w:ascii="Times New Roman" w:eastAsia="Times New Roman" w:hAnsi="Times New Roman"/>
          <w:b/>
          <w:bCs/>
          <w:caps/>
          <w:sz w:val="28"/>
          <w:szCs w:val="28"/>
          <w:lang w:eastAsia="ru-RU"/>
        </w:rPr>
      </w:pPr>
      <w:bookmarkStart w:id="354" w:name="_Toc139033097"/>
      <w:bookmarkStart w:id="355" w:name="_Toc144372243"/>
      <w:bookmarkStart w:id="356" w:name="_Toc144731838"/>
      <w:bookmarkStart w:id="357" w:name="_Toc145410408"/>
      <w:bookmarkStart w:id="358" w:name="_Toc145515166"/>
      <w:bookmarkStart w:id="359" w:name="_Toc153284381"/>
      <w:bookmarkStart w:id="360" w:name="_Toc156378126"/>
      <w:bookmarkStart w:id="361" w:name="_Toc156400868"/>
      <w:bookmarkStart w:id="362" w:name="_Toc156485942"/>
      <w:bookmarkStart w:id="363" w:name="_Toc156485970"/>
      <w:bookmarkStart w:id="364" w:name="_Toc157679003"/>
      <w:bookmarkStart w:id="365" w:name="_Toc157679031"/>
      <w:bookmarkStart w:id="366" w:name="_Toc164328705"/>
      <w:bookmarkStart w:id="367" w:name="_Toc172282834"/>
      <w:bookmarkStart w:id="368" w:name="_Hlk172289115"/>
      <w:r>
        <w:rPr>
          <w:rFonts w:ascii="Times New Roman" w:eastAsia="Times New Roman" w:hAnsi="Times New Roman"/>
          <w:b/>
          <w:bCs/>
          <w:caps/>
          <w:sz w:val="28"/>
          <w:szCs w:val="28"/>
          <w:lang w:eastAsia="ru-RU"/>
        </w:rPr>
        <w:lastRenderedPageBreak/>
        <w:t>3. ЦЕЛЬ И ПОТРЕБНОСТЬ РЕАЛИЗАЦИИ НАМЕЧАЕМОЙ ХОЗЯЙСТВЕННОЙ ДЕЯТЕЛЬНОСТИ</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bookmarkEnd w:id="368"/>
    <w:p w14:paraId="749F9776" w14:textId="77777777" w:rsidR="00A60B77" w:rsidRDefault="00A60B77" w:rsidP="00A60B77">
      <w:pPr>
        <w:tabs>
          <w:tab w:val="num" w:pos="360"/>
        </w:tabs>
        <w:spacing w:after="0" w:line="360" w:lineRule="auto"/>
        <w:ind w:firstLine="567"/>
        <w:jc w:val="both"/>
        <w:rPr>
          <w:rFonts w:ascii="Times New Roman" w:eastAsia="Times New Roman" w:hAnsi="Times New Roman"/>
          <w:sz w:val="28"/>
          <w:szCs w:val="28"/>
          <w:lang w:eastAsia="ru-RU"/>
        </w:rPr>
      </w:pPr>
    </w:p>
    <w:p w14:paraId="605D7FD9" w14:textId="4FE59E33" w:rsidR="000670F4" w:rsidRPr="000670F4" w:rsidRDefault="000670F4" w:rsidP="000670F4">
      <w:pPr>
        <w:tabs>
          <w:tab w:val="num" w:pos="360"/>
        </w:tabs>
        <w:spacing w:after="0" w:line="360" w:lineRule="auto"/>
        <w:ind w:firstLine="567"/>
        <w:jc w:val="both"/>
        <w:rPr>
          <w:rFonts w:ascii="Times New Roman" w:eastAsia="Times New Roman" w:hAnsi="Times New Roman"/>
          <w:sz w:val="28"/>
          <w:szCs w:val="28"/>
          <w:lang w:eastAsia="ru-RU"/>
        </w:rPr>
      </w:pPr>
      <w:r w:rsidRPr="000670F4">
        <w:rPr>
          <w:rFonts w:ascii="Times New Roman" w:eastAsia="Times New Roman" w:hAnsi="Times New Roman"/>
          <w:sz w:val="28"/>
          <w:szCs w:val="28"/>
          <w:lang w:eastAsia="ru-RU"/>
        </w:rPr>
        <w:t>Препарат Магнат Тотал, КС (25 г/л Флудиоксонила + 50 г/л Тритиконазола) был включен в «План регистрационных испытаний пестицидов и агрохимикатов на 2008 - 2013 годы» и проходил испытания на биологическую эффективность и безопасность в 2011 - 2013 годах, как фунгицид для обработки семян яровой и озимой пшеницы и ярового ячменя во всех почвенно-климатических зонах РФ (Опыты ВИЗР).</w:t>
      </w:r>
    </w:p>
    <w:p w14:paraId="00442788" w14:textId="77777777" w:rsidR="008E5D5A" w:rsidRPr="008E5D5A" w:rsidRDefault="000670F4" w:rsidP="008E5D5A">
      <w:pPr>
        <w:tabs>
          <w:tab w:val="num" w:pos="360"/>
        </w:tabs>
        <w:spacing w:after="0" w:line="360" w:lineRule="auto"/>
        <w:ind w:firstLine="567"/>
        <w:jc w:val="both"/>
        <w:rPr>
          <w:rFonts w:ascii="Times New Roman" w:eastAsia="Times New Roman" w:hAnsi="Times New Roman"/>
          <w:sz w:val="28"/>
          <w:szCs w:val="28"/>
          <w:lang w:eastAsia="ru-RU"/>
        </w:rPr>
      </w:pPr>
      <w:r w:rsidRPr="000670F4">
        <w:rPr>
          <w:rFonts w:ascii="Times New Roman" w:eastAsia="Times New Roman" w:hAnsi="Times New Roman"/>
          <w:sz w:val="28"/>
          <w:szCs w:val="28"/>
          <w:lang w:eastAsia="ru-RU"/>
        </w:rPr>
        <w:t>На пшенице яровой в 2011 - 2012 годах испытания препарата Магнат Тотал, КС при 3-х нормах применения 0,8, 0,9 и 1,0 л/т проходили в 3-х почвенно-климатических зонах: подзолистых и дерново-подзолистых почв таежно-лесной области, Западно-Сибирский район возделывания культур (Омская область); черноземов лесостепной и степной областей, Поволжский район</w:t>
      </w:r>
      <w:r w:rsidR="008A663E">
        <w:rPr>
          <w:rFonts w:ascii="Times New Roman" w:eastAsia="Times New Roman" w:hAnsi="Times New Roman"/>
          <w:sz w:val="28"/>
          <w:szCs w:val="28"/>
          <w:lang w:eastAsia="ru-RU"/>
        </w:rPr>
        <w:t xml:space="preserve"> </w:t>
      </w:r>
      <w:r w:rsidR="008E5D5A" w:rsidRPr="008E5D5A">
        <w:rPr>
          <w:rFonts w:ascii="Times New Roman" w:eastAsia="Times New Roman" w:hAnsi="Times New Roman"/>
          <w:sz w:val="28"/>
          <w:szCs w:val="28"/>
          <w:lang w:eastAsia="ru-RU"/>
        </w:rPr>
        <w:t>возделывания культур (Саратовская область); каштановых почв сухостепной области, Поволжский район возделывания культур (Волгоградская область).</w:t>
      </w:r>
    </w:p>
    <w:p w14:paraId="51AD2A4D" w14:textId="4A168946" w:rsidR="008E5D5A" w:rsidRPr="008E5D5A" w:rsidRDefault="008E5D5A" w:rsidP="008E5D5A">
      <w:pPr>
        <w:tabs>
          <w:tab w:val="num" w:pos="360"/>
        </w:tabs>
        <w:spacing w:after="0" w:line="360" w:lineRule="auto"/>
        <w:ind w:firstLine="567"/>
        <w:jc w:val="both"/>
        <w:rPr>
          <w:rFonts w:ascii="Times New Roman" w:eastAsia="Times New Roman" w:hAnsi="Times New Roman"/>
          <w:sz w:val="28"/>
          <w:szCs w:val="28"/>
          <w:lang w:eastAsia="ru-RU"/>
        </w:rPr>
      </w:pPr>
      <w:r w:rsidRPr="008E5D5A">
        <w:rPr>
          <w:rFonts w:ascii="Times New Roman" w:eastAsia="Times New Roman" w:hAnsi="Times New Roman"/>
          <w:sz w:val="28"/>
          <w:szCs w:val="28"/>
          <w:lang w:eastAsia="ru-RU"/>
        </w:rPr>
        <w:t>Препарат Магнат Тотал, КС (25 г/л Флудиоксонила + 50 г/л Тритиконазола) изучался в качестве препарата для обработки семян в посевах яровой пшеницы в нормах применения 0,8 л/т, 0,9 и 1,0 л/т семян в сравнении с эталоном - Максим Экстрим, КС (18,7 г Флудиоксонила + 6,25 г/л Ципроконазола) в норме 2,0 л/т.</w:t>
      </w:r>
    </w:p>
    <w:p w14:paraId="7B3CB804" w14:textId="36A58FE2" w:rsidR="008E5D5A" w:rsidRPr="008E5D5A" w:rsidRDefault="008E5D5A" w:rsidP="008E5D5A">
      <w:pPr>
        <w:tabs>
          <w:tab w:val="num" w:pos="360"/>
        </w:tabs>
        <w:spacing w:after="0" w:line="360" w:lineRule="auto"/>
        <w:ind w:firstLine="567"/>
        <w:jc w:val="both"/>
        <w:rPr>
          <w:rFonts w:ascii="Times New Roman" w:eastAsia="Times New Roman" w:hAnsi="Times New Roman"/>
          <w:sz w:val="28"/>
          <w:szCs w:val="28"/>
          <w:lang w:eastAsia="ru-RU"/>
        </w:rPr>
      </w:pPr>
      <w:r w:rsidRPr="008E5D5A">
        <w:rPr>
          <w:rFonts w:ascii="Times New Roman" w:eastAsia="Times New Roman" w:hAnsi="Times New Roman"/>
          <w:sz w:val="28"/>
          <w:szCs w:val="28"/>
          <w:lang w:eastAsia="ru-RU"/>
        </w:rPr>
        <w:t xml:space="preserve">Результаты опытов по изучению биологической эффективности препарата Магнат Тотал, КС (25 г/л Флудиоксонила + 50 г/л Тритиконазола) в норме применения 0,8и 0,9 л/т семян на посевах яровой пшеницы показали, что по совокупности показателей (эффективность против твердой головни, корневых гнилей гельминтоспориозно-фузариозной этиологии, плесневения семян, влияние на структуру и величину урожая) опытный препарат был близок стандарту Максим Экстрим, КС (18,7 г Флудиоксонила + 6,25 г/л </w:t>
      </w:r>
      <w:r w:rsidRPr="008E5D5A">
        <w:rPr>
          <w:rFonts w:ascii="Times New Roman" w:eastAsia="Times New Roman" w:hAnsi="Times New Roman"/>
          <w:sz w:val="28"/>
          <w:szCs w:val="28"/>
          <w:lang w:eastAsia="ru-RU"/>
        </w:rPr>
        <w:lastRenderedPageBreak/>
        <w:t>Ципроконазола) в норме 2,0 л/т. В норме применения 1,0 л/т препарат Магнат Тотал, КС был высокоэффективен против пыльной головни (до 100 %).</w:t>
      </w:r>
    </w:p>
    <w:p w14:paraId="636C7D31" w14:textId="77777777" w:rsidR="008E5D5A" w:rsidRPr="008E5D5A" w:rsidRDefault="008E5D5A" w:rsidP="008E5D5A">
      <w:pPr>
        <w:tabs>
          <w:tab w:val="num" w:pos="360"/>
        </w:tabs>
        <w:spacing w:after="0" w:line="360" w:lineRule="auto"/>
        <w:ind w:firstLine="567"/>
        <w:jc w:val="both"/>
        <w:rPr>
          <w:rFonts w:ascii="Times New Roman" w:eastAsia="Times New Roman" w:hAnsi="Times New Roman"/>
          <w:sz w:val="28"/>
          <w:szCs w:val="28"/>
          <w:lang w:eastAsia="ru-RU"/>
        </w:rPr>
      </w:pPr>
      <w:r w:rsidRPr="008E5D5A">
        <w:rPr>
          <w:rFonts w:ascii="Times New Roman" w:eastAsia="Times New Roman" w:hAnsi="Times New Roman"/>
          <w:sz w:val="28"/>
          <w:szCs w:val="28"/>
          <w:lang w:eastAsia="ru-RU"/>
        </w:rPr>
        <w:t>На пшенице озимой в 2012 - 2013 годах испытания препарата Магнат Тотал, КС (25+50 г/л) при нормах применения 0,8; 0,9 и 1,0 л/т проходили в 3-х почвенно-климатических зонах: подзолистых и дерново-подзолистых почв таежно-лесной области, Северо-Западный район возделывания культур (Ленинградская область); черноземов лесостепной и степной областей, Северо-Кавказский район возделывания культур (Краснодарский край); каштановых почв сухостепной области, Поволжский район возделывания культур (Волгоградская область).</w:t>
      </w:r>
    </w:p>
    <w:p w14:paraId="72C065BB" w14:textId="73314175" w:rsidR="00A4110A" w:rsidRPr="00A4110A" w:rsidRDefault="008E5D5A" w:rsidP="00A4110A">
      <w:pPr>
        <w:tabs>
          <w:tab w:val="num" w:pos="360"/>
        </w:tabs>
        <w:spacing w:after="0" w:line="360" w:lineRule="auto"/>
        <w:ind w:firstLine="567"/>
        <w:jc w:val="both"/>
        <w:rPr>
          <w:rFonts w:ascii="Times New Roman" w:eastAsia="Times New Roman" w:hAnsi="Times New Roman"/>
          <w:sz w:val="28"/>
          <w:szCs w:val="28"/>
          <w:lang w:eastAsia="ru-RU"/>
        </w:rPr>
      </w:pPr>
      <w:r w:rsidRPr="008E5D5A">
        <w:rPr>
          <w:rFonts w:ascii="Times New Roman" w:eastAsia="Times New Roman" w:hAnsi="Times New Roman"/>
          <w:sz w:val="28"/>
          <w:szCs w:val="28"/>
          <w:lang w:eastAsia="ru-RU"/>
        </w:rPr>
        <w:t>Результаты опытов по изучению биологической эффективности препарата Магнат Тотал, КС (25 г/л Флудиоксонила + 50 г/л Тритиконазола) в норме применения 0,8и 0,9 л/т семян на посевах озимой пшеницы показали, что по совокупности показателей (эффективность против твердой головни, корневых гнилей гельминтоспориозно-фузариозной этиологии, плесневения семян, вли</w:t>
      </w:r>
      <w:r w:rsidR="00A4110A" w:rsidRPr="00A4110A">
        <w:rPr>
          <w:rFonts w:ascii="Times New Roman" w:eastAsia="Times New Roman" w:hAnsi="Times New Roman"/>
          <w:sz w:val="28"/>
          <w:szCs w:val="28"/>
          <w:lang w:eastAsia="ru-RU"/>
        </w:rPr>
        <w:t>яние на структуру и величину урожая) опытный препарат был близок стандарту Максим Экстрим, КС (18,7 г Флудиоксонила + 6,25 г/л Ципроконазола) в норме 2,0 л/т. В норме применения 1,0 л/т препарат Магнат Тотал, КС был высокоэффективен против пыльной головни (до 100 %) и против снежной плесени.</w:t>
      </w:r>
    </w:p>
    <w:p w14:paraId="5A0BAE38" w14:textId="77777777" w:rsidR="00A4110A" w:rsidRPr="00A4110A" w:rsidRDefault="00A4110A" w:rsidP="00A4110A">
      <w:pPr>
        <w:tabs>
          <w:tab w:val="num" w:pos="360"/>
        </w:tabs>
        <w:spacing w:after="0" w:line="360" w:lineRule="auto"/>
        <w:ind w:firstLine="567"/>
        <w:jc w:val="both"/>
        <w:rPr>
          <w:rFonts w:ascii="Times New Roman" w:eastAsia="Times New Roman" w:hAnsi="Times New Roman"/>
          <w:sz w:val="28"/>
          <w:szCs w:val="28"/>
          <w:lang w:eastAsia="ru-RU"/>
        </w:rPr>
      </w:pPr>
      <w:r w:rsidRPr="00A4110A">
        <w:rPr>
          <w:rFonts w:ascii="Times New Roman" w:eastAsia="Times New Roman" w:hAnsi="Times New Roman"/>
          <w:sz w:val="28"/>
          <w:szCs w:val="28"/>
          <w:lang w:eastAsia="ru-RU"/>
        </w:rPr>
        <w:t>На ячмене яровом в 2011-2012 годах препарат Магнат Тотал, КС при 3-х нормах применения 0,8; 0,9 и 1,0 л/т был испытан в 3-х почвенно-климатических зонах России: подзолистых и дерново-подзолистых почв таежно-лес-ной области, Западно-Сибирский район возделывания культур (Омская область); черноземов лесостепной и степной областей, Северо-Кавказский и Центрально-Чернозёмный районы возделывания культур (Краснодарский край и Воронежская область); каштановых почв сухостепной области, Поволжский район возделывания культур (Волгоградская область).</w:t>
      </w:r>
    </w:p>
    <w:p w14:paraId="0D277AC8" w14:textId="06EAA780" w:rsidR="00A4110A" w:rsidRPr="00A4110A" w:rsidRDefault="00A4110A" w:rsidP="00A4110A">
      <w:pPr>
        <w:tabs>
          <w:tab w:val="num" w:pos="360"/>
        </w:tabs>
        <w:spacing w:after="0" w:line="360" w:lineRule="auto"/>
        <w:ind w:firstLine="567"/>
        <w:jc w:val="both"/>
        <w:rPr>
          <w:rFonts w:ascii="Times New Roman" w:eastAsia="Times New Roman" w:hAnsi="Times New Roman"/>
          <w:sz w:val="28"/>
          <w:szCs w:val="28"/>
          <w:lang w:eastAsia="ru-RU"/>
        </w:rPr>
      </w:pPr>
      <w:r w:rsidRPr="00A4110A">
        <w:rPr>
          <w:rFonts w:ascii="Times New Roman" w:eastAsia="Times New Roman" w:hAnsi="Times New Roman"/>
          <w:sz w:val="28"/>
          <w:szCs w:val="28"/>
          <w:lang w:eastAsia="ru-RU"/>
        </w:rPr>
        <w:t>Эталон - Максим Экстрим, КС (18,7 г/л Флудиоксонила + 6,25 г/л Ципроконазола) при норме применения 2,0 л/т.</w:t>
      </w:r>
    </w:p>
    <w:p w14:paraId="3E9DF55E" w14:textId="4E4E0848" w:rsidR="00A4110A" w:rsidRPr="00A4110A" w:rsidRDefault="00A4110A" w:rsidP="00A4110A">
      <w:pPr>
        <w:tabs>
          <w:tab w:val="num" w:pos="360"/>
        </w:tabs>
        <w:spacing w:after="0" w:line="360" w:lineRule="auto"/>
        <w:ind w:firstLine="567"/>
        <w:jc w:val="both"/>
        <w:rPr>
          <w:rFonts w:ascii="Times New Roman" w:eastAsia="Times New Roman" w:hAnsi="Times New Roman"/>
          <w:sz w:val="28"/>
          <w:szCs w:val="28"/>
          <w:lang w:eastAsia="ru-RU"/>
        </w:rPr>
      </w:pPr>
      <w:r w:rsidRPr="00A4110A">
        <w:rPr>
          <w:rFonts w:ascii="Times New Roman" w:eastAsia="Times New Roman" w:hAnsi="Times New Roman"/>
          <w:sz w:val="28"/>
          <w:szCs w:val="28"/>
          <w:lang w:eastAsia="ru-RU"/>
        </w:rPr>
        <w:lastRenderedPageBreak/>
        <w:t>Результаты опытов по изучению биологической эффективности препарата Магнат Тотал, КС (25 г/л Флудиоксонила + 50 г/л Тритиконазола) в норме применения 0,8и 0,9 л/т семян на посевах ярового ячменя показали, что по совокупности показателей (эффективность против каменной головни, корневых гнилей гельминтоспориозно-фузариозной этиологии, плесневения семян, влияние на структуру и величину урожая) опытный препарат был близок стандарту Максим Экстрим, КС (18,7 г Флудиоксонила + 6,25 г/л Ципроконазола) в норме 2,0 л/т. В норме применения 1,0 л/т препарат Магнат Тотал, КС был высокоэффективен против пыльной головни (до 100 %) и ложной пыльной головни.</w:t>
      </w:r>
    </w:p>
    <w:p w14:paraId="7EE3B888" w14:textId="77777777" w:rsidR="005E12F1" w:rsidRPr="005E12F1" w:rsidRDefault="00A4110A" w:rsidP="005E12F1">
      <w:pPr>
        <w:tabs>
          <w:tab w:val="num" w:pos="360"/>
        </w:tabs>
        <w:spacing w:after="0" w:line="360" w:lineRule="auto"/>
        <w:ind w:firstLine="567"/>
        <w:jc w:val="both"/>
        <w:rPr>
          <w:rFonts w:ascii="Times New Roman" w:eastAsia="Times New Roman" w:hAnsi="Times New Roman"/>
          <w:sz w:val="28"/>
          <w:szCs w:val="28"/>
          <w:lang w:eastAsia="ru-RU"/>
        </w:rPr>
      </w:pPr>
      <w:r w:rsidRPr="00A4110A">
        <w:rPr>
          <w:rFonts w:ascii="Times New Roman" w:eastAsia="Times New Roman" w:hAnsi="Times New Roman"/>
          <w:sz w:val="28"/>
          <w:szCs w:val="28"/>
          <w:lang w:eastAsia="ru-RU"/>
        </w:rPr>
        <w:t>В итоге, результаты опытов 2011 - 2013 гг. в посевах яровой и озимой пшеницы и ярового ячменя подтвердили высокую эффективность высокую эффективность, не уступающую эффективности эталона, фунгицида Магнат Тотал, КС (25 г/л Флудиоксонила + 50 г/л Тритиконазола) против хозяй</w:t>
      </w:r>
      <w:r w:rsidR="005E12F1" w:rsidRPr="005E12F1">
        <w:rPr>
          <w:rFonts w:ascii="Times New Roman" w:eastAsia="Times New Roman" w:hAnsi="Times New Roman"/>
          <w:sz w:val="28"/>
          <w:szCs w:val="28"/>
          <w:lang w:eastAsia="ru-RU"/>
        </w:rPr>
        <w:t>ственно важных болезней, борьба с которыми представляет значительные проблемы.</w:t>
      </w:r>
    </w:p>
    <w:p w14:paraId="012B26F5" w14:textId="77777777" w:rsidR="005E12F1" w:rsidRPr="005E12F1" w:rsidRDefault="005E12F1" w:rsidP="005E12F1">
      <w:pPr>
        <w:tabs>
          <w:tab w:val="num" w:pos="360"/>
        </w:tabs>
        <w:spacing w:after="0" w:line="360" w:lineRule="auto"/>
        <w:ind w:firstLine="567"/>
        <w:jc w:val="both"/>
        <w:rPr>
          <w:rFonts w:ascii="Times New Roman" w:eastAsia="Times New Roman" w:hAnsi="Times New Roman"/>
          <w:sz w:val="28"/>
          <w:szCs w:val="28"/>
          <w:lang w:eastAsia="ru-RU"/>
        </w:rPr>
      </w:pPr>
      <w:r w:rsidRPr="005E12F1">
        <w:rPr>
          <w:rFonts w:ascii="Times New Roman" w:eastAsia="Times New Roman" w:hAnsi="Times New Roman"/>
          <w:sz w:val="28"/>
          <w:szCs w:val="28"/>
          <w:lang w:eastAsia="ru-RU"/>
        </w:rPr>
        <w:t>Полученные положительные результаты регистрационных испытаний позволили ФГНУ «Всероссийский научно-исследовательский институт защиты растений» подготовить экспертное заключение от 10 июня 2014 г. с рекомендациями на регистрацию.</w:t>
      </w:r>
    </w:p>
    <w:p w14:paraId="6F8227B1" w14:textId="77777777" w:rsidR="005E12F1" w:rsidRPr="005E12F1" w:rsidRDefault="005E12F1" w:rsidP="005E12F1">
      <w:pPr>
        <w:tabs>
          <w:tab w:val="num" w:pos="360"/>
        </w:tabs>
        <w:spacing w:after="0" w:line="360" w:lineRule="auto"/>
        <w:ind w:firstLine="567"/>
        <w:jc w:val="both"/>
        <w:rPr>
          <w:rFonts w:ascii="Times New Roman" w:eastAsia="Times New Roman" w:hAnsi="Times New Roman"/>
          <w:sz w:val="28"/>
          <w:szCs w:val="28"/>
          <w:lang w:eastAsia="ru-RU"/>
        </w:rPr>
      </w:pPr>
      <w:r w:rsidRPr="005E12F1">
        <w:rPr>
          <w:rFonts w:ascii="Times New Roman" w:eastAsia="Times New Roman" w:hAnsi="Times New Roman"/>
          <w:sz w:val="28"/>
          <w:szCs w:val="28"/>
          <w:lang w:eastAsia="ru-RU"/>
        </w:rPr>
        <w:t>На основании этого экспертного заключения препарат Магнат Тотал, КС (25 г/л Флудиоксонила + 50 г/л Тритиконазола) был зарегистрирован (№ регистрации 192-02-631-1 со сроком регистрации до 12.04.2025г.) и разрешен для применения в качестве инсектофунгицида в посевах пшеницы и ячменя.</w:t>
      </w:r>
    </w:p>
    <w:p w14:paraId="6F39B553" w14:textId="77777777" w:rsidR="005E12F1" w:rsidRPr="005E12F1" w:rsidRDefault="005E12F1" w:rsidP="005E12F1">
      <w:pPr>
        <w:tabs>
          <w:tab w:val="num" w:pos="360"/>
        </w:tabs>
        <w:spacing w:after="0" w:line="360" w:lineRule="auto"/>
        <w:ind w:firstLine="567"/>
        <w:jc w:val="both"/>
        <w:rPr>
          <w:rFonts w:ascii="Times New Roman" w:eastAsia="Times New Roman" w:hAnsi="Times New Roman"/>
          <w:sz w:val="28"/>
          <w:szCs w:val="28"/>
          <w:lang w:eastAsia="ru-RU"/>
        </w:rPr>
      </w:pPr>
      <w:r w:rsidRPr="005E12F1">
        <w:rPr>
          <w:rFonts w:ascii="Times New Roman" w:eastAsia="Times New Roman" w:hAnsi="Times New Roman"/>
          <w:sz w:val="28"/>
          <w:szCs w:val="28"/>
          <w:lang w:eastAsia="ru-RU"/>
        </w:rPr>
        <w:t>В связи с окончанием в 2025 году периода регистрации препарат Магнат Тотал, КС (25 г/л Флудиоксонила + 50 г/л Тритиконазола) был включен в «План регистрационных испытаний пестицидов и агрохимикатов на 2019 -2025 годы», дополнение № 58 от 24.10.2023 г. с целью перерегистрации.</w:t>
      </w:r>
    </w:p>
    <w:p w14:paraId="13EE187B" w14:textId="77777777" w:rsidR="005E12F1" w:rsidRPr="005E12F1" w:rsidRDefault="005E12F1" w:rsidP="005E12F1">
      <w:pPr>
        <w:tabs>
          <w:tab w:val="num" w:pos="360"/>
        </w:tabs>
        <w:spacing w:after="0" w:line="360" w:lineRule="auto"/>
        <w:ind w:firstLine="567"/>
        <w:jc w:val="both"/>
        <w:rPr>
          <w:rFonts w:ascii="Times New Roman" w:eastAsia="Times New Roman" w:hAnsi="Times New Roman"/>
          <w:sz w:val="28"/>
          <w:szCs w:val="28"/>
          <w:lang w:eastAsia="ru-RU"/>
        </w:rPr>
      </w:pPr>
      <w:r w:rsidRPr="005E12F1">
        <w:rPr>
          <w:rFonts w:ascii="Times New Roman" w:eastAsia="Times New Roman" w:hAnsi="Times New Roman"/>
          <w:sz w:val="28"/>
          <w:szCs w:val="28"/>
          <w:lang w:eastAsia="ru-RU"/>
        </w:rPr>
        <w:t xml:space="preserve">Поскольку в соответствии с «Методическими указаниями по регистрационным испытаниям пестицидов (в части биологической </w:t>
      </w:r>
      <w:r w:rsidRPr="005E12F1">
        <w:rPr>
          <w:rFonts w:ascii="Times New Roman" w:eastAsia="Times New Roman" w:hAnsi="Times New Roman"/>
          <w:sz w:val="28"/>
          <w:szCs w:val="28"/>
          <w:lang w:eastAsia="ru-RU"/>
        </w:rPr>
        <w:lastRenderedPageBreak/>
        <w:t>эффективности)», Москва, 2019, п. 28 по пестицидам, заявленным к государственной регистрации на новый срок, испытания не проводятся в случае наличия отчетов по каждой культуре и вредным объектам по соответствующим климатическим зонам, и отсутствия негативных подтвержденных фактов при применении препаратов в течение действующей государственной регистрации, то экспертом АНО «АИЦ» была проведена экспертиза документов, представленных ООО «Группа Компаний «ЗемлякоФФ».</w:t>
      </w:r>
    </w:p>
    <w:p w14:paraId="3A26EFB5" w14:textId="073B38C4" w:rsidR="000670F4" w:rsidRDefault="005E12F1" w:rsidP="005E12F1">
      <w:pPr>
        <w:tabs>
          <w:tab w:val="num" w:pos="360"/>
        </w:tabs>
        <w:spacing w:after="0" w:line="360" w:lineRule="auto"/>
        <w:ind w:firstLine="567"/>
        <w:jc w:val="both"/>
        <w:rPr>
          <w:rFonts w:ascii="Times New Roman" w:eastAsia="Times New Roman" w:hAnsi="Times New Roman"/>
          <w:sz w:val="28"/>
          <w:szCs w:val="28"/>
          <w:lang w:eastAsia="ru-RU"/>
        </w:rPr>
      </w:pPr>
      <w:r w:rsidRPr="005E12F1">
        <w:rPr>
          <w:rFonts w:ascii="Times New Roman" w:eastAsia="Times New Roman" w:hAnsi="Times New Roman"/>
          <w:sz w:val="28"/>
          <w:szCs w:val="28"/>
          <w:lang w:eastAsia="ru-RU"/>
        </w:rPr>
        <w:t>Экспертизой установлено, что по всем заявленным позициям регламентов применения препарата Магнат Тотал, КС (25 г/л Флудиоксонила + 50 г/л Тритиконазола)) в досье препарата имеются отчеты по результатам регистрационных испытаний за 2 года во всех почвенно-климатическим зонам и другие документы, подтверждающие высокую эффективность фунгицида Магнат Тотал, КС. Сведения о негативных фактах при применении препарата в течение действующей государственной регистрации отсутствуют.</w:t>
      </w:r>
    </w:p>
    <w:p w14:paraId="663A43A6" w14:textId="4387C922" w:rsidR="005E12F1" w:rsidRDefault="005E12F1" w:rsidP="005E12F1">
      <w:pPr>
        <w:tabs>
          <w:tab w:val="num" w:pos="360"/>
        </w:tabs>
        <w:spacing w:after="0" w:line="360" w:lineRule="auto"/>
        <w:ind w:firstLine="567"/>
        <w:jc w:val="both"/>
        <w:rPr>
          <w:rFonts w:ascii="Times New Roman" w:eastAsia="Times New Roman" w:hAnsi="Times New Roman"/>
          <w:sz w:val="28"/>
          <w:szCs w:val="28"/>
          <w:lang w:eastAsia="ru-RU"/>
        </w:rPr>
      </w:pPr>
      <w:r w:rsidRPr="005E12F1">
        <w:rPr>
          <w:rFonts w:ascii="Times New Roman" w:eastAsia="Times New Roman" w:hAnsi="Times New Roman"/>
          <w:sz w:val="28"/>
          <w:szCs w:val="28"/>
          <w:lang w:eastAsia="ru-RU"/>
        </w:rPr>
        <w:t xml:space="preserve">Автономная Некоммерческая Организация «Агрохимический инновационный центр развития сельскохозяйственной науки и производства» (АНО«АИЦ»), рассмотрев материалы ООО Группа компаний «ЗемлякоФФ», по эффективности фунгицида Магнат Тотал, КС (25 г/л Флудиоксонила + 50 г/л Тритиконазола), отчеты ВИЗР о положительных результатах испытаний препарата) в посевах яровой и озимой пшеницы, ярового ячменя в 2011 - 2013 годах) и отсутствии негативных подтвержденных фактов при применении препаратов в течение действующей государственной регистрации, а также учитывая, что Флудиоксонил и Тритиконазол, действующие вещества препарата Магнат Тотал, КС, хорошо изучены, а их эффективность подтверждена многолетним опытом применения в посевах зерновых культур препаратов на их основе, в том числе и препарата Магнат Тотал, КС в период регистрации, а также результатами испытаний препарата Магнат Тотал, КС в 2011 - 2013 гг., считает, что дополнительных испытаний препарата Магнат Тотал, КС (25 г/л Флудиоксонила + 50 г/л Тритиконазола) в целях разработки </w:t>
      </w:r>
      <w:r w:rsidRPr="005E12F1">
        <w:rPr>
          <w:rFonts w:ascii="Times New Roman" w:eastAsia="Times New Roman" w:hAnsi="Times New Roman"/>
          <w:sz w:val="28"/>
          <w:szCs w:val="28"/>
          <w:lang w:eastAsia="ru-RU"/>
        </w:rPr>
        <w:lastRenderedPageBreak/>
        <w:t>биологических регламентов его применения не требуется, и рекомендует препарат Магнат Тотал, КС (25 г/л Флудиоксонила + 50 г/л Тритиконазола) для регистрации сроком на 10 лет и применения в качестве фунгицида для обработки семян яровой и озимой пшеницы, ярового ячменя против комплекса грибных заболеваний, инфекционное начало которых передается с семенами или находится в почве, по регламен</w:t>
      </w:r>
      <w:r>
        <w:rPr>
          <w:rFonts w:ascii="Times New Roman" w:eastAsia="Times New Roman" w:hAnsi="Times New Roman"/>
          <w:sz w:val="28"/>
          <w:szCs w:val="28"/>
          <w:lang w:eastAsia="ru-RU"/>
        </w:rPr>
        <w:t>там.</w:t>
      </w:r>
    </w:p>
    <w:p w14:paraId="7D9561CF" w14:textId="4E65E226" w:rsidR="00130DE2" w:rsidRDefault="00130DE2">
      <w:pPr>
        <w:spacing w:line="259"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br w:type="page"/>
      </w:r>
    </w:p>
    <w:p w14:paraId="1F33B2A6" w14:textId="77777777" w:rsidR="00130DE2" w:rsidRPr="00164905" w:rsidRDefault="00130DE2" w:rsidP="00130DE2">
      <w:pPr>
        <w:keepNext/>
        <w:keepLines/>
        <w:spacing w:before="480" w:after="0" w:line="360" w:lineRule="auto"/>
        <w:jc w:val="center"/>
        <w:outlineLvl w:val="0"/>
        <w:rPr>
          <w:rFonts w:ascii="Times New Roman" w:eastAsia="Times New Roman" w:hAnsi="Times New Roman"/>
          <w:b/>
          <w:bCs/>
          <w:sz w:val="28"/>
          <w:szCs w:val="28"/>
          <w:lang w:eastAsia="ru-RU"/>
        </w:rPr>
      </w:pPr>
      <w:bookmarkStart w:id="369" w:name="_Toc142312913"/>
      <w:bookmarkStart w:id="370" w:name="_Toc146806475"/>
      <w:bookmarkStart w:id="371" w:name="_Toc146806519"/>
      <w:bookmarkStart w:id="372" w:name="_Toc147327248"/>
      <w:bookmarkStart w:id="373" w:name="_Toc147327682"/>
      <w:bookmarkStart w:id="374" w:name="_Toc147930823"/>
      <w:bookmarkStart w:id="375" w:name="_Toc147930851"/>
      <w:bookmarkStart w:id="376" w:name="_Toc152336452"/>
      <w:bookmarkStart w:id="377" w:name="_Toc152336480"/>
      <w:bookmarkStart w:id="378" w:name="_Toc153455314"/>
      <w:bookmarkStart w:id="379" w:name="_Toc161226487"/>
      <w:bookmarkStart w:id="380" w:name="_Toc161226515"/>
      <w:bookmarkStart w:id="381" w:name="_Toc162516278"/>
      <w:bookmarkStart w:id="382" w:name="_Toc163460250"/>
      <w:bookmarkStart w:id="383" w:name="_Toc164328706"/>
      <w:bookmarkStart w:id="384" w:name="_Toc172282835"/>
      <w:bookmarkStart w:id="385" w:name="_Hlk172292025"/>
      <w:r>
        <w:rPr>
          <w:rFonts w:ascii="Times New Roman" w:eastAsia="Times New Roman" w:hAnsi="Times New Roman"/>
          <w:b/>
          <w:bCs/>
          <w:sz w:val="28"/>
          <w:szCs w:val="28"/>
          <w:lang w:eastAsia="ru-RU"/>
        </w:rPr>
        <w:lastRenderedPageBreak/>
        <w:t>4</w:t>
      </w:r>
      <w:r w:rsidRPr="00164905">
        <w:rPr>
          <w:rFonts w:ascii="Times New Roman" w:eastAsia="Times New Roman" w:hAnsi="Times New Roman"/>
          <w:b/>
          <w:bCs/>
          <w:sz w:val="28"/>
          <w:szCs w:val="28"/>
          <w:lang w:eastAsia="ru-RU"/>
        </w:rPr>
        <w:t>. ОПИСАНИЕ ОКРУЖАЮЩЕЙ СРЕДЫ, КОТОРАЯ МОЖЕТ БЫТЬ ЗАТРОНУТА НАМЕЧАЕМОЙ ХОЗЯЙСТВЕННОЙ И ИНОЙ ДЕЯТЕЛЬНОСТЬЮ В РЕЗУЛЬТАТЕ ЕЕ РЕАЛИЗАЦИИ</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1D595682" w14:textId="77777777" w:rsidR="00130DE2" w:rsidRPr="00164905" w:rsidRDefault="00130DE2" w:rsidP="00130DE2">
      <w:pPr>
        <w:keepNext/>
        <w:keepLines/>
        <w:spacing w:before="200" w:after="0" w:line="360" w:lineRule="auto"/>
        <w:ind w:firstLine="567"/>
        <w:jc w:val="both"/>
        <w:outlineLvl w:val="1"/>
        <w:rPr>
          <w:rFonts w:ascii="Times New Roman" w:eastAsia="Times New Roman" w:hAnsi="Times New Roman"/>
          <w:b/>
          <w:sz w:val="28"/>
          <w:szCs w:val="28"/>
          <w:lang w:eastAsia="ru-RU"/>
        </w:rPr>
      </w:pPr>
      <w:bookmarkStart w:id="386" w:name="_Toc52350191"/>
      <w:bookmarkStart w:id="387" w:name="_Toc44371565"/>
      <w:bookmarkStart w:id="388" w:name="_Toc36161692"/>
      <w:bookmarkStart w:id="389" w:name="_Toc35602641"/>
      <w:bookmarkStart w:id="390" w:name="_Toc26803207"/>
      <w:bookmarkStart w:id="391" w:name="_Toc26534254"/>
      <w:bookmarkStart w:id="392" w:name="_Toc24972325"/>
      <w:bookmarkStart w:id="393" w:name="_Toc17823367"/>
      <w:bookmarkStart w:id="394" w:name="_Toc17475403"/>
      <w:bookmarkStart w:id="395" w:name="_Toc11869798"/>
      <w:bookmarkStart w:id="396" w:name="_Toc11687540"/>
      <w:bookmarkStart w:id="397" w:name="_Toc4525485"/>
      <w:bookmarkStart w:id="398" w:name="_Toc3830553"/>
      <w:bookmarkStart w:id="399" w:name="_Toc2704445"/>
      <w:bookmarkStart w:id="400" w:name="_Toc536568124"/>
      <w:bookmarkStart w:id="401" w:name="_Toc535397813"/>
      <w:bookmarkStart w:id="402" w:name="_Toc531876000"/>
      <w:bookmarkStart w:id="403" w:name="_Toc524340100"/>
      <w:bookmarkStart w:id="404" w:name="_Toc514173492"/>
      <w:bookmarkStart w:id="405" w:name="_Toc511062181"/>
      <w:bookmarkStart w:id="406" w:name="_Toc509777892"/>
      <w:bookmarkStart w:id="407" w:name="_Toc71899572"/>
      <w:bookmarkStart w:id="408" w:name="_Toc72333490"/>
      <w:bookmarkStart w:id="409" w:name="_Toc84337346"/>
      <w:bookmarkStart w:id="410" w:name="_Toc85550161"/>
      <w:bookmarkStart w:id="411" w:name="_Toc86323509"/>
      <w:bookmarkStart w:id="412" w:name="_Toc87968333"/>
      <w:bookmarkStart w:id="413" w:name="_Toc88058494"/>
      <w:bookmarkStart w:id="414" w:name="_Toc88151515"/>
      <w:bookmarkStart w:id="415" w:name="_Toc89867953"/>
      <w:bookmarkStart w:id="416" w:name="_Toc100072092"/>
      <w:bookmarkStart w:id="417" w:name="_Toc109750148"/>
      <w:bookmarkStart w:id="418" w:name="_Toc119659719"/>
      <w:bookmarkStart w:id="419" w:name="_Toc119679642"/>
      <w:bookmarkStart w:id="420" w:name="_Toc135160832"/>
      <w:bookmarkStart w:id="421" w:name="_Toc135216954"/>
      <w:bookmarkStart w:id="422" w:name="_Toc138952565"/>
      <w:bookmarkStart w:id="423" w:name="_Toc146806476"/>
      <w:bookmarkStart w:id="424" w:name="_Toc146806520"/>
      <w:bookmarkStart w:id="425" w:name="_Toc147327249"/>
      <w:bookmarkStart w:id="426" w:name="_Toc147327683"/>
      <w:bookmarkStart w:id="427" w:name="_Toc147930824"/>
      <w:bookmarkStart w:id="428" w:name="_Toc147930852"/>
      <w:bookmarkStart w:id="429" w:name="_Toc152336453"/>
      <w:bookmarkStart w:id="430" w:name="_Toc152336481"/>
      <w:bookmarkStart w:id="431" w:name="_Toc153455315"/>
      <w:bookmarkStart w:id="432" w:name="_Toc161226488"/>
      <w:bookmarkStart w:id="433" w:name="_Toc161226516"/>
      <w:bookmarkStart w:id="434" w:name="_Toc162516279"/>
      <w:bookmarkStart w:id="435" w:name="_Toc163460251"/>
      <w:bookmarkStart w:id="436" w:name="_Toc164328707"/>
      <w:bookmarkStart w:id="437" w:name="_Toc172282836"/>
      <w:bookmarkStart w:id="438" w:name="_Toc142312914"/>
      <w:r>
        <w:rPr>
          <w:rFonts w:ascii="Times New Roman" w:eastAsia="Times New Roman" w:hAnsi="Times New Roman"/>
          <w:b/>
          <w:sz w:val="28"/>
          <w:szCs w:val="28"/>
          <w:lang w:eastAsia="ru-RU"/>
        </w:rPr>
        <w:t>4</w:t>
      </w:r>
      <w:r w:rsidRPr="00164905">
        <w:rPr>
          <w:rFonts w:ascii="Times New Roman" w:eastAsia="Times New Roman" w:hAnsi="Times New Roman"/>
          <w:b/>
          <w:sz w:val="28"/>
          <w:szCs w:val="28"/>
          <w:lang w:eastAsia="ru-RU"/>
        </w:rPr>
        <w:t>.1 Объекты, на которых намечено применение пестицида</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r w:rsidRPr="00164905">
        <w:rPr>
          <w:rFonts w:ascii="Times New Roman" w:eastAsia="Times New Roman" w:hAnsi="Times New Roman"/>
          <w:b/>
          <w:sz w:val="28"/>
          <w:szCs w:val="28"/>
          <w:lang w:eastAsia="ru-RU"/>
        </w:rPr>
        <w:t xml:space="preserve"> </w:t>
      </w:r>
      <w:bookmarkEnd w:id="438"/>
    </w:p>
    <w:p w14:paraId="075888A8" w14:textId="77777777" w:rsidR="00130DE2" w:rsidRDefault="00130DE2" w:rsidP="00130DE2">
      <w:pPr>
        <w:spacing w:after="0" w:line="360" w:lineRule="auto"/>
        <w:ind w:firstLine="567"/>
        <w:jc w:val="both"/>
        <w:rPr>
          <w:rFonts w:ascii="Times New Roman" w:eastAsia="Times New Roman" w:hAnsi="Times New Roman"/>
          <w:sz w:val="28"/>
          <w:szCs w:val="28"/>
          <w:lang w:eastAsia="ru-RU"/>
        </w:rPr>
      </w:pPr>
      <w:r w:rsidRPr="00164905">
        <w:rPr>
          <w:rFonts w:ascii="Times New Roman" w:eastAsia="Times New Roman" w:hAnsi="Times New Roman"/>
          <w:sz w:val="28"/>
          <w:szCs w:val="28"/>
          <w:lang w:eastAsia="ru-RU"/>
        </w:rPr>
        <w:t>Пестицид не оказывает воздействия на геоморфологию, геологическое строение территории, геокриологические условия, в связи с этим данную характеристику приводить нецелесообразно.</w:t>
      </w:r>
    </w:p>
    <w:p w14:paraId="6A7F36D2" w14:textId="77777777" w:rsidR="00130DE2" w:rsidRDefault="00130DE2" w:rsidP="00130DE2">
      <w:pPr>
        <w:pStyle w:val="af3"/>
        <w:spacing w:line="360" w:lineRule="auto"/>
        <w:ind w:firstLine="567"/>
        <w:jc w:val="both"/>
        <w:rPr>
          <w:sz w:val="28"/>
          <w:szCs w:val="28"/>
        </w:rPr>
      </w:pPr>
    </w:p>
    <w:p w14:paraId="2D67136C" w14:textId="77777777" w:rsidR="00130DE2" w:rsidRPr="00164905" w:rsidRDefault="00130DE2" w:rsidP="00130DE2">
      <w:pPr>
        <w:keepNext/>
        <w:keepLines/>
        <w:spacing w:before="200" w:after="0" w:line="360" w:lineRule="auto"/>
        <w:ind w:firstLine="567"/>
        <w:jc w:val="both"/>
        <w:outlineLvl w:val="1"/>
        <w:rPr>
          <w:rFonts w:ascii="Times New Roman" w:eastAsia="Times New Roman" w:hAnsi="Times New Roman"/>
          <w:b/>
          <w:bCs/>
          <w:sz w:val="28"/>
          <w:szCs w:val="28"/>
          <w:lang w:eastAsia="ru-RU"/>
        </w:rPr>
      </w:pPr>
      <w:bookmarkStart w:id="439" w:name="_Toc509777893"/>
      <w:bookmarkStart w:id="440" w:name="_Toc511062182"/>
      <w:bookmarkStart w:id="441" w:name="_Toc514173493"/>
      <w:bookmarkStart w:id="442" w:name="_Toc521088724"/>
      <w:bookmarkStart w:id="443" w:name="_Toc521091015"/>
      <w:bookmarkStart w:id="444" w:name="_Toc523350920"/>
      <w:bookmarkStart w:id="445" w:name="_Toc524340101"/>
      <w:bookmarkStart w:id="446" w:name="_Toc531876001"/>
      <w:bookmarkStart w:id="447" w:name="_Toc535397814"/>
      <w:bookmarkStart w:id="448" w:name="_Toc536568125"/>
      <w:bookmarkStart w:id="449" w:name="_Toc2704446"/>
      <w:bookmarkStart w:id="450" w:name="_Toc3830554"/>
      <w:bookmarkStart w:id="451" w:name="_Toc4525486"/>
      <w:bookmarkStart w:id="452" w:name="_Toc11687541"/>
      <w:bookmarkStart w:id="453" w:name="_Toc11869799"/>
      <w:bookmarkStart w:id="454" w:name="_Toc14423599"/>
      <w:bookmarkStart w:id="455" w:name="_Toc17756832"/>
      <w:bookmarkStart w:id="456" w:name="_Toc35815226"/>
      <w:bookmarkStart w:id="457" w:name="_Toc36485706"/>
      <w:bookmarkStart w:id="458" w:name="_Toc36572807"/>
      <w:bookmarkStart w:id="459" w:name="_Toc36658171"/>
      <w:bookmarkStart w:id="460" w:name="_Toc36728400"/>
      <w:bookmarkStart w:id="461" w:name="_Toc40280430"/>
      <w:bookmarkStart w:id="462" w:name="_Toc40280497"/>
      <w:bookmarkStart w:id="463" w:name="_Toc40394329"/>
      <w:bookmarkStart w:id="464" w:name="_Toc41001657"/>
      <w:bookmarkStart w:id="465" w:name="_Toc45661516"/>
      <w:bookmarkStart w:id="466" w:name="_Toc45718482"/>
      <w:bookmarkStart w:id="467" w:name="_Toc46100678"/>
      <w:bookmarkStart w:id="468" w:name="_Toc57630634"/>
      <w:bookmarkStart w:id="469" w:name="_Toc57729016"/>
      <w:bookmarkStart w:id="470" w:name="_Toc58251537"/>
      <w:bookmarkStart w:id="471" w:name="_Toc58407407"/>
      <w:bookmarkStart w:id="472" w:name="_Toc59522984"/>
      <w:bookmarkStart w:id="473" w:name="_Toc64364612"/>
      <w:bookmarkStart w:id="474" w:name="_Toc71899573"/>
      <w:bookmarkStart w:id="475" w:name="_Toc72333491"/>
      <w:bookmarkStart w:id="476" w:name="_Toc84337347"/>
      <w:bookmarkStart w:id="477" w:name="_Toc85550162"/>
      <w:bookmarkStart w:id="478" w:name="_Toc86323510"/>
      <w:bookmarkStart w:id="479" w:name="_Toc87968334"/>
      <w:bookmarkStart w:id="480" w:name="_Toc90308093"/>
      <w:bookmarkStart w:id="481" w:name="_Toc91591969"/>
      <w:bookmarkStart w:id="482" w:name="_Toc92791532"/>
      <w:bookmarkStart w:id="483" w:name="_Toc92881588"/>
      <w:bookmarkStart w:id="484" w:name="_Toc94012130"/>
      <w:bookmarkStart w:id="485" w:name="_Toc98316370"/>
      <w:bookmarkStart w:id="486" w:name="_Toc100072093"/>
      <w:bookmarkStart w:id="487" w:name="_Toc109750149"/>
      <w:bookmarkStart w:id="488" w:name="_Toc119659720"/>
      <w:bookmarkStart w:id="489" w:name="_Toc119679643"/>
      <w:bookmarkStart w:id="490" w:name="_Toc135160833"/>
      <w:bookmarkStart w:id="491" w:name="_Toc135216955"/>
      <w:bookmarkStart w:id="492" w:name="_Toc138952566"/>
      <w:bookmarkStart w:id="493" w:name="_Toc146806477"/>
      <w:bookmarkStart w:id="494" w:name="_Toc146806521"/>
      <w:bookmarkStart w:id="495" w:name="_Toc147327250"/>
      <w:bookmarkStart w:id="496" w:name="_Toc147327684"/>
      <w:bookmarkStart w:id="497" w:name="_Toc147930825"/>
      <w:bookmarkStart w:id="498" w:name="_Toc147930853"/>
      <w:bookmarkStart w:id="499" w:name="_Toc152336454"/>
      <w:bookmarkStart w:id="500" w:name="_Toc152336482"/>
      <w:bookmarkStart w:id="501" w:name="_Toc153455316"/>
      <w:bookmarkStart w:id="502" w:name="_Toc155884829"/>
      <w:bookmarkStart w:id="503" w:name="_Toc156225557"/>
      <w:bookmarkStart w:id="504" w:name="_Toc160704566"/>
      <w:bookmarkStart w:id="505" w:name="_Toc160704594"/>
      <w:bookmarkStart w:id="506" w:name="_Toc161226489"/>
      <w:bookmarkStart w:id="507" w:name="_Toc161226517"/>
      <w:bookmarkStart w:id="508" w:name="_Toc162516280"/>
      <w:bookmarkStart w:id="509" w:name="_Toc163460252"/>
      <w:bookmarkStart w:id="510" w:name="_Toc164328708"/>
      <w:bookmarkStart w:id="511" w:name="_Toc172282837"/>
      <w:bookmarkStart w:id="512" w:name="_Toc142312915"/>
      <w:r>
        <w:rPr>
          <w:rFonts w:ascii="Times New Roman" w:eastAsia="Times New Roman" w:hAnsi="Times New Roman"/>
          <w:b/>
          <w:bCs/>
          <w:sz w:val="28"/>
          <w:szCs w:val="28"/>
          <w:lang w:eastAsia="ru-RU"/>
        </w:rPr>
        <w:t>4</w:t>
      </w:r>
      <w:r w:rsidRPr="00164905">
        <w:rPr>
          <w:rFonts w:ascii="Times New Roman" w:eastAsia="Times New Roman" w:hAnsi="Times New Roman"/>
          <w:b/>
          <w:bCs/>
          <w:sz w:val="28"/>
          <w:szCs w:val="28"/>
          <w:lang w:eastAsia="ru-RU"/>
        </w:rPr>
        <w:t>.2. </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r w:rsidRPr="00164905">
        <w:rPr>
          <w:rFonts w:ascii="Times New Roman" w:eastAsia="Times New Roman" w:hAnsi="Times New Roman"/>
          <w:b/>
          <w:bCs/>
          <w:sz w:val="28"/>
          <w:szCs w:val="28"/>
          <w:lang w:eastAsia="ru-RU"/>
        </w:rPr>
        <w:t>Характеристика почвенно-климатических зон на участках регистрационных испытаний пестицида</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r w:rsidRPr="00164905">
        <w:rPr>
          <w:rFonts w:ascii="Times New Roman" w:eastAsia="Times New Roman" w:hAnsi="Times New Roman"/>
          <w:b/>
          <w:bCs/>
          <w:sz w:val="28"/>
          <w:szCs w:val="28"/>
          <w:lang w:eastAsia="ru-RU"/>
        </w:rPr>
        <w:t xml:space="preserve"> </w:t>
      </w:r>
      <w:bookmarkEnd w:id="512"/>
    </w:p>
    <w:p w14:paraId="6660D6BF" w14:textId="77777777" w:rsidR="00130DE2" w:rsidRPr="00C33142" w:rsidRDefault="00130DE2" w:rsidP="00130DE2">
      <w:pPr>
        <w:spacing w:after="0" w:line="360" w:lineRule="auto"/>
        <w:ind w:firstLine="567"/>
        <w:jc w:val="both"/>
        <w:rPr>
          <w:rFonts w:ascii="Times New Roman" w:eastAsia="Times New Roman" w:hAnsi="Times New Roman"/>
          <w:sz w:val="28"/>
          <w:szCs w:val="28"/>
          <w:lang w:eastAsia="ru-RU" w:bidi="ru-RU"/>
        </w:rPr>
      </w:pPr>
      <w:r>
        <w:rPr>
          <w:rFonts w:ascii="Times New Roman" w:eastAsia="Times New Roman" w:hAnsi="Times New Roman"/>
          <w:sz w:val="28"/>
          <w:szCs w:val="28"/>
          <w:lang w:eastAsia="ru-RU" w:bidi="ru-RU"/>
        </w:rPr>
        <w:t>Пестицид</w:t>
      </w:r>
      <w:r w:rsidRPr="00C33142">
        <w:rPr>
          <w:rFonts w:ascii="Times New Roman" w:eastAsia="Times New Roman" w:hAnsi="Times New Roman"/>
          <w:sz w:val="28"/>
          <w:szCs w:val="28"/>
          <w:lang w:eastAsia="ru-RU" w:bidi="ru-RU"/>
        </w:rPr>
        <w:t xml:space="preserve"> рекомендуется к регистрации на всей территории Российской Федерации.</w:t>
      </w:r>
    </w:p>
    <w:p w14:paraId="2C1B464A" w14:textId="77777777" w:rsidR="00130DE2" w:rsidRDefault="00130DE2" w:rsidP="00130DE2">
      <w:pPr>
        <w:spacing w:after="0" w:line="360" w:lineRule="auto"/>
        <w:ind w:firstLine="567"/>
        <w:jc w:val="both"/>
        <w:rPr>
          <w:rFonts w:ascii="Times New Roman" w:eastAsia="Times New Roman" w:hAnsi="Times New Roman"/>
          <w:sz w:val="28"/>
          <w:szCs w:val="28"/>
          <w:lang w:eastAsia="ru-RU" w:bidi="ru-RU"/>
        </w:rPr>
      </w:pPr>
      <w:r w:rsidRPr="00C33142">
        <w:rPr>
          <w:rFonts w:ascii="Times New Roman" w:eastAsia="Times New Roman" w:hAnsi="Times New Roman"/>
          <w:sz w:val="28"/>
          <w:szCs w:val="28"/>
          <w:lang w:eastAsia="ru-RU" w:bidi="ru-RU"/>
        </w:rPr>
        <w:t xml:space="preserve">Приведем описание окружающей среды, на которую может оказать влияние применение </w:t>
      </w:r>
      <w:r>
        <w:rPr>
          <w:rFonts w:ascii="Times New Roman" w:eastAsia="Times New Roman" w:hAnsi="Times New Roman"/>
          <w:sz w:val="28"/>
          <w:szCs w:val="28"/>
          <w:lang w:eastAsia="ru-RU" w:bidi="ru-RU"/>
        </w:rPr>
        <w:t>пестицида</w:t>
      </w:r>
      <w:r w:rsidRPr="00C33142">
        <w:rPr>
          <w:rFonts w:ascii="Times New Roman" w:eastAsia="Times New Roman" w:hAnsi="Times New Roman"/>
          <w:sz w:val="28"/>
          <w:szCs w:val="28"/>
          <w:lang w:eastAsia="ru-RU" w:bidi="ru-RU"/>
        </w:rPr>
        <w:t>, на примере природных зон России, в которых наиболее вероятно и целесообразно его применение.</w:t>
      </w:r>
    </w:p>
    <w:p w14:paraId="2D6443C0" w14:textId="77777777" w:rsidR="00130DE2" w:rsidRPr="00DB4B5A" w:rsidRDefault="00130DE2" w:rsidP="00130DE2">
      <w:pPr>
        <w:spacing w:after="0" w:line="360" w:lineRule="auto"/>
        <w:ind w:firstLine="567"/>
        <w:jc w:val="both"/>
        <w:rPr>
          <w:rFonts w:ascii="Times New Roman" w:eastAsia="Times New Roman" w:hAnsi="Times New Roman"/>
          <w:iCs/>
          <w:sz w:val="28"/>
          <w:szCs w:val="28"/>
          <w:lang w:eastAsia="ru-RU" w:bidi="ru-RU"/>
        </w:rPr>
      </w:pPr>
      <w:r w:rsidRPr="00DB4B5A">
        <w:rPr>
          <w:rFonts w:ascii="Times New Roman" w:eastAsia="Times New Roman" w:hAnsi="Times New Roman"/>
          <w:b/>
          <w:bCs/>
          <w:i/>
          <w:iCs/>
          <w:sz w:val="28"/>
          <w:szCs w:val="28"/>
          <w:lang w:eastAsia="ru-RU" w:bidi="ru-RU"/>
        </w:rPr>
        <w:t>Тайга</w:t>
      </w:r>
      <w:r w:rsidRPr="00DB4B5A">
        <w:rPr>
          <w:rFonts w:ascii="Times New Roman" w:eastAsia="Times New Roman" w:hAnsi="Times New Roman"/>
          <w:sz w:val="28"/>
          <w:szCs w:val="28"/>
          <w:lang w:eastAsia="ru-RU" w:bidi="ru-RU"/>
        </w:rPr>
        <w:t xml:space="preserve"> </w:t>
      </w:r>
    </w:p>
    <w:p w14:paraId="7A87DF6F" w14:textId="77777777" w:rsidR="00130DE2" w:rsidRPr="00B72D35" w:rsidRDefault="00130DE2" w:rsidP="00130DE2">
      <w:pPr>
        <w:spacing w:after="0" w:line="360" w:lineRule="auto"/>
        <w:ind w:firstLine="567"/>
        <w:jc w:val="both"/>
        <w:rPr>
          <w:rFonts w:ascii="Times New Roman" w:eastAsia="Times New Roman" w:hAnsi="Times New Roman"/>
          <w:sz w:val="28"/>
          <w:szCs w:val="28"/>
          <w:lang w:eastAsia="ru-RU" w:bidi="ru-RU"/>
        </w:rPr>
      </w:pPr>
      <w:r w:rsidRPr="00B72D35">
        <w:rPr>
          <w:rFonts w:ascii="Times New Roman" w:eastAsia="Times New Roman" w:hAnsi="Times New Roman"/>
          <w:sz w:val="28"/>
          <w:szCs w:val="28"/>
          <w:lang w:eastAsia="ru-RU" w:bidi="ru-RU"/>
        </w:rPr>
        <w:t>Рельеф тайги почти полностью равнинный, так как большая часть зоны тайги находится на Русской равнине. Восточно-Европейская равнина была покрыта ледниками, что значительно повлияло на рельеф зоны тайги. Ниже рассматривается более подробно рельеф тайги в России.</w:t>
      </w:r>
    </w:p>
    <w:p w14:paraId="4993987D" w14:textId="77777777" w:rsidR="00130DE2" w:rsidRPr="00B72D35" w:rsidRDefault="00130DE2" w:rsidP="00130DE2">
      <w:pPr>
        <w:spacing w:after="0" w:line="360" w:lineRule="auto"/>
        <w:ind w:firstLine="567"/>
        <w:jc w:val="both"/>
        <w:rPr>
          <w:rFonts w:ascii="Times New Roman" w:eastAsia="Times New Roman" w:hAnsi="Times New Roman"/>
          <w:sz w:val="28"/>
          <w:szCs w:val="28"/>
          <w:lang w:eastAsia="ru-RU" w:bidi="ru-RU"/>
        </w:rPr>
      </w:pPr>
      <w:r w:rsidRPr="00B72D35">
        <w:rPr>
          <w:rFonts w:ascii="Times New Roman" w:eastAsia="Times New Roman" w:hAnsi="Times New Roman"/>
          <w:sz w:val="28"/>
          <w:szCs w:val="28"/>
          <w:lang w:eastAsia="ru-RU" w:bidi="ru-RU"/>
        </w:rPr>
        <w:t>Кольский полуостров и Карелия</w:t>
      </w:r>
    </w:p>
    <w:p w14:paraId="3E4DD44B" w14:textId="77777777" w:rsidR="00130DE2" w:rsidRPr="00B72D35" w:rsidRDefault="00130DE2" w:rsidP="00130DE2">
      <w:pPr>
        <w:spacing w:after="0" w:line="360" w:lineRule="auto"/>
        <w:ind w:firstLine="567"/>
        <w:jc w:val="both"/>
        <w:rPr>
          <w:rFonts w:ascii="Times New Roman" w:eastAsia="Times New Roman" w:hAnsi="Times New Roman"/>
          <w:sz w:val="28"/>
          <w:szCs w:val="28"/>
          <w:lang w:eastAsia="ru-RU" w:bidi="ru-RU"/>
        </w:rPr>
      </w:pPr>
      <w:r w:rsidRPr="00B72D35">
        <w:rPr>
          <w:rFonts w:ascii="Times New Roman" w:eastAsia="Times New Roman" w:hAnsi="Times New Roman"/>
          <w:sz w:val="28"/>
          <w:szCs w:val="28"/>
          <w:lang w:eastAsia="ru-RU" w:bidi="ru-RU"/>
        </w:rPr>
        <w:t>Здесь распространены метаморфические и массивно-кристаллические породы. На севере Карелии высоты достигают 650 м. Ярко выраженные ледниковые формы рельефа полуострова: бараньи лбы, озы, друмлины, куполовидные холмы.</w:t>
      </w:r>
    </w:p>
    <w:p w14:paraId="4AD615C4" w14:textId="77777777" w:rsidR="00130DE2" w:rsidRPr="00B72D35" w:rsidRDefault="00130DE2" w:rsidP="00130DE2">
      <w:pPr>
        <w:spacing w:after="0" w:line="360" w:lineRule="auto"/>
        <w:ind w:firstLine="567"/>
        <w:jc w:val="both"/>
        <w:rPr>
          <w:rFonts w:ascii="Times New Roman" w:eastAsia="Times New Roman" w:hAnsi="Times New Roman"/>
          <w:sz w:val="28"/>
          <w:szCs w:val="28"/>
          <w:lang w:eastAsia="ru-RU" w:bidi="ru-RU"/>
        </w:rPr>
      </w:pPr>
      <w:r w:rsidRPr="00B72D35">
        <w:rPr>
          <w:rFonts w:ascii="Times New Roman" w:eastAsia="Times New Roman" w:hAnsi="Times New Roman"/>
          <w:sz w:val="28"/>
          <w:szCs w:val="28"/>
          <w:lang w:eastAsia="ru-RU" w:bidi="ru-RU"/>
        </w:rPr>
        <w:t>Ученые предполагают, что во время отступления ледника Финский залив, белое море и Онежское озеро были одним целым.</w:t>
      </w:r>
    </w:p>
    <w:p w14:paraId="120DD5D9" w14:textId="77777777" w:rsidR="00130DE2" w:rsidRPr="00B72D35" w:rsidRDefault="00130DE2" w:rsidP="00130DE2">
      <w:pPr>
        <w:spacing w:after="0" w:line="360" w:lineRule="auto"/>
        <w:ind w:firstLine="567"/>
        <w:jc w:val="both"/>
        <w:rPr>
          <w:rFonts w:ascii="Times New Roman" w:eastAsia="Times New Roman" w:hAnsi="Times New Roman"/>
          <w:sz w:val="28"/>
          <w:szCs w:val="28"/>
          <w:lang w:eastAsia="ru-RU" w:bidi="ru-RU"/>
        </w:rPr>
      </w:pPr>
      <w:r w:rsidRPr="00B72D35">
        <w:rPr>
          <w:rFonts w:ascii="Times New Roman" w:eastAsia="Times New Roman" w:hAnsi="Times New Roman"/>
          <w:sz w:val="28"/>
          <w:szCs w:val="28"/>
          <w:lang w:eastAsia="ru-RU" w:bidi="ru-RU"/>
        </w:rPr>
        <w:t xml:space="preserve">Тиманский кряж достигает высоты 325 м в верховьях Вычегды. Максимальные высоты Кольского полуострова - это Хибины и Ловозерские </w:t>
      </w:r>
      <w:r w:rsidRPr="00B72D35">
        <w:rPr>
          <w:rFonts w:ascii="Times New Roman" w:eastAsia="Times New Roman" w:hAnsi="Times New Roman"/>
          <w:sz w:val="28"/>
          <w:szCs w:val="28"/>
          <w:lang w:eastAsia="ru-RU" w:bidi="ru-RU"/>
        </w:rPr>
        <w:lastRenderedPageBreak/>
        <w:t>Тундры (1300 м и 1120 м, соответственно). Хвойные леса произрастают вплоть до 350 м.</w:t>
      </w:r>
    </w:p>
    <w:p w14:paraId="37D1B0E9" w14:textId="77777777" w:rsidR="00130DE2" w:rsidRPr="00B72D35" w:rsidRDefault="00130DE2" w:rsidP="00130DE2">
      <w:pPr>
        <w:spacing w:after="0" w:line="360" w:lineRule="auto"/>
        <w:ind w:firstLine="567"/>
        <w:jc w:val="both"/>
        <w:rPr>
          <w:rFonts w:ascii="Times New Roman" w:eastAsia="Times New Roman" w:hAnsi="Times New Roman"/>
          <w:sz w:val="28"/>
          <w:szCs w:val="28"/>
          <w:lang w:eastAsia="ru-RU" w:bidi="ru-RU"/>
        </w:rPr>
      </w:pPr>
      <w:r w:rsidRPr="00B72D35">
        <w:rPr>
          <w:rFonts w:ascii="Times New Roman" w:eastAsia="Times New Roman" w:hAnsi="Times New Roman"/>
          <w:sz w:val="28"/>
          <w:szCs w:val="28"/>
          <w:lang w:eastAsia="ru-RU" w:bidi="ru-RU"/>
        </w:rPr>
        <w:t>Западно-Сибирская низменность</w:t>
      </w:r>
    </w:p>
    <w:p w14:paraId="027CB4A3" w14:textId="77777777" w:rsidR="00130DE2" w:rsidRPr="00B72D35" w:rsidRDefault="00130DE2" w:rsidP="00130DE2">
      <w:pPr>
        <w:spacing w:after="0" w:line="360" w:lineRule="auto"/>
        <w:ind w:firstLine="567"/>
        <w:jc w:val="both"/>
        <w:rPr>
          <w:rFonts w:ascii="Times New Roman" w:eastAsia="Times New Roman" w:hAnsi="Times New Roman"/>
          <w:sz w:val="28"/>
          <w:szCs w:val="28"/>
          <w:lang w:eastAsia="ru-RU" w:bidi="ru-RU"/>
        </w:rPr>
      </w:pPr>
      <w:r w:rsidRPr="00B72D35">
        <w:rPr>
          <w:rFonts w:ascii="Times New Roman" w:eastAsia="Times New Roman" w:hAnsi="Times New Roman"/>
          <w:sz w:val="28"/>
          <w:szCs w:val="28"/>
          <w:lang w:eastAsia="ru-RU" w:bidi="ru-RU"/>
        </w:rPr>
        <w:t>Особенности рельефа тайги в России заключаются в том, что тут преобладают низменности. На Западно-Сибирской низменности можно обнаружить горизонтальные отложения в основном четвертичного и третичного периодов, только на севере, в районе рек Обь и Сосьва, находят нижнеюрские и верхнемеловые отложения.</w:t>
      </w:r>
    </w:p>
    <w:p w14:paraId="052A8A77" w14:textId="77777777" w:rsidR="00130DE2" w:rsidRPr="00B72D35" w:rsidRDefault="00130DE2" w:rsidP="00130DE2">
      <w:pPr>
        <w:spacing w:after="0" w:line="360" w:lineRule="auto"/>
        <w:ind w:firstLine="567"/>
        <w:jc w:val="both"/>
        <w:rPr>
          <w:rFonts w:ascii="Times New Roman" w:eastAsia="Times New Roman" w:hAnsi="Times New Roman"/>
          <w:sz w:val="28"/>
          <w:szCs w:val="28"/>
          <w:lang w:eastAsia="ru-RU" w:bidi="ru-RU"/>
        </w:rPr>
      </w:pPr>
      <w:r w:rsidRPr="00B72D35">
        <w:rPr>
          <w:rFonts w:ascii="Times New Roman" w:eastAsia="Times New Roman" w:hAnsi="Times New Roman"/>
          <w:sz w:val="28"/>
          <w:szCs w:val="28"/>
          <w:lang w:eastAsia="ru-RU" w:bidi="ru-RU"/>
        </w:rPr>
        <w:t>Предполагается, что в Западной Сибири проходило два оледенения.</w:t>
      </w:r>
    </w:p>
    <w:p w14:paraId="4C0EA204" w14:textId="77777777" w:rsidR="00130DE2" w:rsidRPr="00B72D35" w:rsidRDefault="00130DE2" w:rsidP="00130DE2">
      <w:pPr>
        <w:spacing w:after="0" w:line="360" w:lineRule="auto"/>
        <w:ind w:firstLine="567"/>
        <w:jc w:val="both"/>
        <w:rPr>
          <w:rFonts w:ascii="Times New Roman" w:eastAsia="Times New Roman" w:hAnsi="Times New Roman"/>
          <w:sz w:val="28"/>
          <w:szCs w:val="28"/>
          <w:lang w:eastAsia="ru-RU" w:bidi="ru-RU"/>
        </w:rPr>
      </w:pPr>
      <w:r w:rsidRPr="00B72D35">
        <w:rPr>
          <w:rFonts w:ascii="Times New Roman" w:eastAsia="Times New Roman" w:hAnsi="Times New Roman"/>
          <w:sz w:val="28"/>
          <w:szCs w:val="28"/>
          <w:lang w:eastAsia="ru-RU" w:bidi="ru-RU"/>
        </w:rPr>
        <w:t>Со стороны правого берега реки Енисей тянется Енисейский кряж, который сложен нижнепалеозойскими и докембрийскими породами. Кряж достигает высоты 1132 м.</w:t>
      </w:r>
    </w:p>
    <w:p w14:paraId="686A596B" w14:textId="77777777" w:rsidR="00130DE2" w:rsidRPr="00B72D35" w:rsidRDefault="00130DE2" w:rsidP="00130DE2">
      <w:pPr>
        <w:spacing w:after="0" w:line="360" w:lineRule="auto"/>
        <w:ind w:firstLine="567"/>
        <w:jc w:val="both"/>
        <w:rPr>
          <w:rFonts w:ascii="Times New Roman" w:eastAsia="Times New Roman" w:hAnsi="Times New Roman"/>
          <w:sz w:val="28"/>
          <w:szCs w:val="28"/>
          <w:lang w:eastAsia="ru-RU" w:bidi="ru-RU"/>
        </w:rPr>
      </w:pPr>
      <w:r w:rsidRPr="00B72D35">
        <w:rPr>
          <w:rFonts w:ascii="Times New Roman" w:eastAsia="Times New Roman" w:hAnsi="Times New Roman"/>
          <w:sz w:val="28"/>
          <w:szCs w:val="28"/>
          <w:lang w:eastAsia="ru-RU" w:bidi="ru-RU"/>
        </w:rPr>
        <w:t>Среднесибирское плоскогорье</w:t>
      </w:r>
    </w:p>
    <w:p w14:paraId="52F556F4" w14:textId="77777777" w:rsidR="00130DE2" w:rsidRPr="00B72D35" w:rsidRDefault="00130DE2" w:rsidP="00130DE2">
      <w:pPr>
        <w:spacing w:after="0" w:line="360" w:lineRule="auto"/>
        <w:ind w:firstLine="567"/>
        <w:jc w:val="both"/>
        <w:rPr>
          <w:rFonts w:ascii="Times New Roman" w:eastAsia="Times New Roman" w:hAnsi="Times New Roman"/>
          <w:sz w:val="28"/>
          <w:szCs w:val="28"/>
          <w:lang w:eastAsia="ru-RU" w:bidi="ru-RU"/>
        </w:rPr>
      </w:pPr>
      <w:r w:rsidRPr="00B72D35">
        <w:rPr>
          <w:rFonts w:ascii="Times New Roman" w:eastAsia="Times New Roman" w:hAnsi="Times New Roman"/>
          <w:sz w:val="28"/>
          <w:szCs w:val="28"/>
          <w:lang w:eastAsia="ru-RU" w:bidi="ru-RU"/>
        </w:rPr>
        <w:t>Плоскогорье простирается до Алдана, ограничено Таймырской тундрой на севере. Его высота колеблется от 300 м до 500 м. В пределах Среднесибирского плоскогорья находятся Тунгусские горы, Вилюйские горы – эрозионного происхождения. В кембрии и силуре на данной территории находилось море, что подтверждено морскими отложениями в настоящее время.</w:t>
      </w:r>
    </w:p>
    <w:p w14:paraId="2915BCDD" w14:textId="77777777" w:rsidR="00130DE2" w:rsidRPr="00B72D35" w:rsidRDefault="00130DE2" w:rsidP="00130DE2">
      <w:pPr>
        <w:spacing w:after="0" w:line="360" w:lineRule="auto"/>
        <w:ind w:firstLine="567"/>
        <w:jc w:val="both"/>
        <w:rPr>
          <w:rFonts w:ascii="Times New Roman" w:eastAsia="Times New Roman" w:hAnsi="Times New Roman"/>
          <w:sz w:val="28"/>
          <w:szCs w:val="28"/>
          <w:lang w:eastAsia="ru-RU" w:bidi="ru-RU"/>
        </w:rPr>
      </w:pPr>
      <w:r w:rsidRPr="00B72D35">
        <w:rPr>
          <w:rFonts w:ascii="Times New Roman" w:eastAsia="Times New Roman" w:hAnsi="Times New Roman"/>
          <w:sz w:val="28"/>
          <w:szCs w:val="28"/>
          <w:lang w:eastAsia="ru-RU" w:bidi="ru-RU"/>
        </w:rPr>
        <w:t>Рельеф тайги не отличается большим разнообразием, однако проходимость в этой зоне весьма затруднена из-за большого количества болот, небольших озер и зарослей.</w:t>
      </w:r>
    </w:p>
    <w:p w14:paraId="41FB252E" w14:textId="77777777" w:rsidR="00130DE2" w:rsidRPr="00B72D35" w:rsidRDefault="00130DE2" w:rsidP="00130DE2">
      <w:pPr>
        <w:spacing w:after="0" w:line="360" w:lineRule="auto"/>
        <w:ind w:firstLine="567"/>
        <w:jc w:val="both"/>
        <w:rPr>
          <w:rFonts w:ascii="Times New Roman" w:eastAsia="Times New Roman" w:hAnsi="Times New Roman"/>
          <w:sz w:val="28"/>
          <w:szCs w:val="28"/>
          <w:lang w:eastAsia="ru-RU" w:bidi="ru-RU"/>
        </w:rPr>
      </w:pPr>
      <w:r w:rsidRPr="00B72D35">
        <w:rPr>
          <w:rFonts w:ascii="Times New Roman" w:eastAsia="Times New Roman" w:hAnsi="Times New Roman"/>
          <w:sz w:val="28"/>
          <w:szCs w:val="28"/>
          <w:lang w:eastAsia="ru-RU" w:bidi="ru-RU"/>
        </w:rPr>
        <w:t>В тайге местами избыточное увлажнение за счет вечной мерзлоты. Здесь много болот и озер. В зоне достаточное количество равнинных, полноводных рек: Волга, Северная Двина, Кама, Лена, Вилюй. Питание рек преимущественно снеговое.</w:t>
      </w:r>
    </w:p>
    <w:p w14:paraId="5ACE26B5" w14:textId="3B743F1C" w:rsidR="00130DE2" w:rsidRPr="00B72D35" w:rsidRDefault="00130DE2" w:rsidP="00130DE2">
      <w:pPr>
        <w:spacing w:after="0" w:line="360" w:lineRule="auto"/>
        <w:ind w:firstLine="567"/>
        <w:jc w:val="both"/>
        <w:rPr>
          <w:rFonts w:ascii="Times New Roman" w:eastAsia="Times New Roman" w:hAnsi="Times New Roman"/>
          <w:sz w:val="28"/>
          <w:szCs w:val="28"/>
          <w:lang w:eastAsia="ru-RU" w:bidi="ru-RU"/>
        </w:rPr>
      </w:pPr>
      <w:r w:rsidRPr="00B72D35">
        <w:rPr>
          <w:rFonts w:ascii="Times New Roman" w:eastAsia="Times New Roman" w:hAnsi="Times New Roman"/>
          <w:sz w:val="28"/>
          <w:szCs w:val="28"/>
          <w:lang w:eastAsia="ru-RU" w:bidi="ru-RU"/>
        </w:rPr>
        <w:t>Территория европейской части таежной зоны России находится в пределах бассейнов рек, впадающих в Белое, Баренцево, Балтийское и Каспийское моря. Особое положение занимает Андомская возвышенность (на стыке границ Архангельской и Вол</w:t>
      </w:r>
      <w:r w:rsidRPr="00DB4B5A">
        <w:rPr>
          <w:rFonts w:ascii="Times New Roman" w:eastAsia="Times New Roman" w:hAnsi="Times New Roman"/>
          <w:sz w:val="28"/>
          <w:szCs w:val="28"/>
          <w:lang w:eastAsia="ru-RU" w:bidi="ru-RU"/>
        </w:rPr>
        <w:t>о</w:t>
      </w:r>
      <w:r w:rsidRPr="00B72D35">
        <w:rPr>
          <w:rFonts w:ascii="Times New Roman" w:eastAsia="Times New Roman" w:hAnsi="Times New Roman"/>
          <w:sz w:val="28"/>
          <w:szCs w:val="28"/>
          <w:lang w:eastAsia="ru-RU" w:bidi="ru-RU"/>
        </w:rPr>
        <w:t>год</w:t>
      </w:r>
      <w:r w:rsidRPr="00DB4B5A">
        <w:rPr>
          <w:rFonts w:ascii="Times New Roman" w:eastAsia="Times New Roman" w:hAnsi="Times New Roman"/>
          <w:sz w:val="28"/>
          <w:szCs w:val="28"/>
          <w:lang w:eastAsia="ru-RU" w:bidi="ru-RU"/>
        </w:rPr>
        <w:t>с</w:t>
      </w:r>
      <w:r w:rsidRPr="00B72D35">
        <w:rPr>
          <w:rFonts w:ascii="Times New Roman" w:eastAsia="Times New Roman" w:hAnsi="Times New Roman"/>
          <w:sz w:val="28"/>
          <w:szCs w:val="28"/>
          <w:lang w:eastAsia="ru-RU" w:bidi="ru-RU"/>
        </w:rPr>
        <w:t xml:space="preserve">кой областей, а также Карелии). Она </w:t>
      </w:r>
      <w:r w:rsidRPr="00B72D35">
        <w:rPr>
          <w:rFonts w:ascii="Times New Roman" w:eastAsia="Times New Roman" w:hAnsi="Times New Roman"/>
          <w:sz w:val="28"/>
          <w:szCs w:val="28"/>
          <w:lang w:eastAsia="ru-RU" w:bidi="ru-RU"/>
        </w:rPr>
        <w:lastRenderedPageBreak/>
        <w:t>является водоразделом трех крупнейших морских бассейнов Европы: Балтийского (реки Андома, Колода и Сомба с притоками), Беломорского (реки Тихманьга и Ухта с притоками) и Каспийского (реки Сойда и Кеми с притоками). В ее северо-восточной части выявлена уникальная (единственная в Европе) точка, получившая название «Атлека». Здесь сочленяются бассейны двух океанов (Атлантического и Ледовитого) и крупнейшей в мире внутриконтинентальной системы Каспийского моря. В пределах европейской части таежной зоны России выделяются 11 крупнейших водосборов: 1) малых притоков Баренцева моря; 2) малых притоков Белого моря; 3) р. Ковда; 4) р. Кемь; 5) р. Выг (Беломорско-Балтийский канал); 6) Онежское и Ладожское озера; 7) р. Онега; 8) р. Волга; 9) р. Северная Двина; 10) р. Мезень; 11) р. Печора. В гидрографическом отношении Фенноскандия и Русская равнина значительно отличаются.</w:t>
      </w:r>
    </w:p>
    <w:p w14:paraId="31AFD528" w14:textId="77777777" w:rsidR="00130DE2" w:rsidRPr="00B72D35" w:rsidRDefault="00130DE2" w:rsidP="00130DE2">
      <w:pPr>
        <w:spacing w:after="0" w:line="360" w:lineRule="auto"/>
        <w:ind w:firstLine="567"/>
        <w:jc w:val="both"/>
        <w:rPr>
          <w:rFonts w:ascii="Times New Roman" w:eastAsia="Times New Roman" w:hAnsi="Times New Roman"/>
          <w:sz w:val="28"/>
          <w:szCs w:val="28"/>
          <w:lang w:eastAsia="ru-RU" w:bidi="ru-RU"/>
        </w:rPr>
      </w:pPr>
      <w:r w:rsidRPr="00B72D35">
        <w:rPr>
          <w:rFonts w:ascii="Times New Roman" w:eastAsia="Times New Roman" w:hAnsi="Times New Roman"/>
          <w:sz w:val="28"/>
          <w:szCs w:val="28"/>
          <w:lang w:eastAsia="ru-RU" w:bidi="ru-RU"/>
        </w:rPr>
        <w:t>Русская равнина. Здесь преимущественно спокойные равнинные реки с хорошо разработанными широкими долинами и поймами, с водоразделами, редко превышающими 300 м абсолютной высоты (Онега, Северная Двина, Мезень, Печора и др.). Крупнейшей рекой, впадающей в Балтийское море, является Нева. Обычно истоки рек, кроме Печоры, берут начало с небольших возвышенностей. Максимальной площадью водосборов и водоносностью отличаются Северная Двина и Печора, дающие 70% суммарного стока в Белое и Баренцево моря. В целом годовой сток на побережье Баренцева моря варьирует в пределах 400-600 мм, причем его минимальные значения — на низменностях, а максимальные - на плато и возвышенностях. Озерность территории невелика и за пределами границ Валдайского оледенения не превышает 1-2%. Подавляющая часть озер европейской части таежной зоны находится в пределах Фенноскандии.</w:t>
      </w:r>
    </w:p>
    <w:p w14:paraId="41912C7C" w14:textId="77777777" w:rsidR="00130DE2" w:rsidRPr="00B72D35" w:rsidRDefault="00130DE2" w:rsidP="00130DE2">
      <w:pPr>
        <w:spacing w:after="0" w:line="360" w:lineRule="auto"/>
        <w:ind w:firstLine="567"/>
        <w:jc w:val="both"/>
        <w:rPr>
          <w:rFonts w:ascii="Times New Roman" w:eastAsia="Times New Roman" w:hAnsi="Times New Roman"/>
          <w:sz w:val="28"/>
          <w:szCs w:val="28"/>
          <w:lang w:eastAsia="ru-RU" w:bidi="ru-RU"/>
        </w:rPr>
      </w:pPr>
      <w:r w:rsidRPr="00B72D35">
        <w:rPr>
          <w:rFonts w:ascii="Times New Roman" w:eastAsia="Times New Roman" w:hAnsi="Times New Roman"/>
          <w:sz w:val="28"/>
          <w:szCs w:val="28"/>
          <w:lang w:eastAsia="ru-RU" w:bidi="ru-RU"/>
        </w:rPr>
        <w:t xml:space="preserve">Фенноскандия. Отличается густой речной сетью с доминированием коротких порожистых рек между озерами, образуя озерно-речные системы. Преобладают водотоки длиной менее 10 км. Особенностью является слабая врезанность их русел и неразвитость речных долин, обусловленные </w:t>
      </w:r>
      <w:r w:rsidRPr="00B72D35">
        <w:rPr>
          <w:rFonts w:ascii="Times New Roman" w:eastAsia="Times New Roman" w:hAnsi="Times New Roman"/>
          <w:sz w:val="28"/>
          <w:szCs w:val="28"/>
          <w:lang w:eastAsia="ru-RU" w:bidi="ru-RU"/>
        </w:rPr>
        <w:lastRenderedPageBreak/>
        <w:t>особенностями поверхности кристаллического фундамента. Южная часть территории находится в пределах водосборов двух самых крупных пресных водоемов Европы - Онежского и Ладожского озер на Беломорско-Балтийском водоразделе. Общая площадь их водосбора достигает почти млн га, а площадь зеркала 27 тыс. га. Годовой сток достигает 1200 мм на горных массивах Кольского полуострова. В Карелии, включая Карельский перешеек, гидрографическая сеть включает 26,7 тыс. рек общей протяженностью около 83 тыс. км. В целом юго-восточный склон Балтийского щита дренируется верховьем самой большой в Европе озерно-речной системой Невы. Фенноскандия отличается обилием озер. Доминируют озера площадью менее 1 кв. км. В Карелии насчитывается свыше 61 тыс. озер (суммарная водная поверхность озер 11,4%). Это наивысший показатель в европейской части таежной зоны России, а с учетом акваторий Онеги и Ладоги один из самых высоких в мире. На Кольском полуострове 111 609 озер (6% площади). На сильно заболоченных равнинных территориях много болотных озер. Это остатки водоемов, некогда существовавших на месте болот или образовавшихся за счет слияния мочажин или группы мелких болотных ламб (озерковых комплексов). Средняя озерность варьирует около 10%, хотя в некоторых ландшафтах может значительно превышать эту величину. Впрочем, здесь следует иметь в виду, что озерность может быть очень высокой, если в ландшафтные контуры включать крупные водоемы, по площади с ними сопоставимые (несколько десятков тыс. га). Поэтому очевидно, что более корректным является использование другого показателя - протяженности береговой линии озер, включая побережья самых крупных водоемов для прибрежных ландшафтов. По нашим данным, этот показатель очень широко варьирует в различных ландшафтах, по крайнем мере - от 1 до 7 км/1000 га.</w:t>
      </w:r>
    </w:p>
    <w:p w14:paraId="7964596D" w14:textId="77777777" w:rsidR="00130DE2" w:rsidRPr="00B72D35" w:rsidRDefault="00130DE2" w:rsidP="00130DE2">
      <w:pPr>
        <w:spacing w:after="0" w:line="360" w:lineRule="auto"/>
        <w:ind w:firstLine="567"/>
        <w:jc w:val="both"/>
        <w:rPr>
          <w:rFonts w:ascii="Times New Roman" w:eastAsia="Times New Roman" w:hAnsi="Times New Roman"/>
          <w:sz w:val="28"/>
          <w:szCs w:val="28"/>
          <w:lang w:eastAsia="ru-RU" w:bidi="ru-RU"/>
        </w:rPr>
      </w:pPr>
      <w:r w:rsidRPr="00B72D35">
        <w:rPr>
          <w:rFonts w:ascii="Times New Roman" w:eastAsia="Times New Roman" w:hAnsi="Times New Roman"/>
          <w:sz w:val="28"/>
          <w:szCs w:val="28"/>
          <w:lang w:eastAsia="ru-RU" w:bidi="ru-RU"/>
        </w:rPr>
        <w:t xml:space="preserve">Болота в таежной зоне являются обычным элементом гидрографической сети. Более того, наряду с лесными по площади они занимают содоминирующее положение среди наземных экосистем. Доля открытых или </w:t>
      </w:r>
      <w:r w:rsidRPr="00B72D35">
        <w:rPr>
          <w:rFonts w:ascii="Times New Roman" w:eastAsia="Times New Roman" w:hAnsi="Times New Roman"/>
          <w:sz w:val="28"/>
          <w:szCs w:val="28"/>
          <w:lang w:eastAsia="ru-RU" w:bidi="ru-RU"/>
        </w:rPr>
        <w:lastRenderedPageBreak/>
        <w:t>не покрытых древесной растительностью болот варьирует от 5 до более чем 50% в различных типах географического ландшафта. С учетом лесов на торфяных залежах мощностью более 0,3 м общая заболоченность территории соответственно изменяется от 80%. Наиболее крупные болотные системы приурочены к обширным равнинным территориям озерного и морского генезиса. Наибольшая заболоченность в северной и северо-западной частях европейской тайги в области распространения Валдайского оледенения. Это обусловлено большой влажностью климата, малым испарением, а также равнинным рельефом и слабыми инфильтрационной способностью поверхностных пород (покровных суглинков) на Русской равнине и водоупорными качествами кристаллических пород в Фенноскандии. Крупные болотные массивы также сосредоточены в поймах больших равнинных рек и низменных побережий Белого и Баренцева морей. По мере продвижения на юг заболоченность в целом снижается. Повсеместно абсолютно доминируют верховые и переходные болота. Некоторое представление о болотах в пределах округов дает геоботаническое районирование.</w:t>
      </w:r>
    </w:p>
    <w:p w14:paraId="19C79646" w14:textId="77777777" w:rsidR="00130DE2" w:rsidRPr="00DB4B5A" w:rsidRDefault="00130DE2" w:rsidP="00130DE2">
      <w:pPr>
        <w:spacing w:after="0" w:line="360" w:lineRule="auto"/>
        <w:ind w:firstLine="567"/>
        <w:jc w:val="both"/>
        <w:rPr>
          <w:rFonts w:ascii="Times New Roman" w:eastAsia="Times New Roman" w:hAnsi="Times New Roman"/>
          <w:sz w:val="28"/>
          <w:szCs w:val="28"/>
          <w:lang w:eastAsia="ru-RU" w:bidi="ru-RU"/>
        </w:rPr>
      </w:pPr>
      <w:r w:rsidRPr="00DB4B5A">
        <w:rPr>
          <w:rFonts w:ascii="Times New Roman" w:eastAsia="Times New Roman" w:hAnsi="Times New Roman"/>
          <w:b/>
          <w:bCs/>
          <w:i/>
          <w:iCs/>
          <w:sz w:val="28"/>
          <w:szCs w:val="28"/>
          <w:lang w:eastAsia="ru-RU" w:bidi="ru-RU"/>
        </w:rPr>
        <w:t>Зона смешанных и широколиственных лесов</w:t>
      </w:r>
      <w:r w:rsidRPr="00DB4B5A">
        <w:rPr>
          <w:rFonts w:ascii="Times New Roman" w:eastAsia="Times New Roman" w:hAnsi="Times New Roman"/>
          <w:sz w:val="28"/>
          <w:szCs w:val="28"/>
          <w:lang w:eastAsia="ru-RU" w:bidi="ru-RU"/>
        </w:rPr>
        <w:t xml:space="preserve"> </w:t>
      </w:r>
    </w:p>
    <w:p w14:paraId="18DCAFA8" w14:textId="77777777" w:rsidR="00130DE2" w:rsidRPr="00DB4B5A" w:rsidRDefault="00130DE2" w:rsidP="00130DE2">
      <w:pPr>
        <w:spacing w:after="0" w:line="360" w:lineRule="auto"/>
        <w:ind w:firstLine="567"/>
        <w:jc w:val="both"/>
        <w:rPr>
          <w:rFonts w:ascii="Times New Roman" w:eastAsia="Times New Roman" w:hAnsi="Times New Roman"/>
          <w:sz w:val="28"/>
          <w:szCs w:val="28"/>
          <w:lang w:eastAsia="ru-RU"/>
        </w:rPr>
      </w:pPr>
      <w:r w:rsidRPr="00DB4B5A">
        <w:rPr>
          <w:rFonts w:ascii="Times New Roman" w:eastAsia="Times New Roman" w:hAnsi="Times New Roman"/>
          <w:sz w:val="28"/>
          <w:szCs w:val="28"/>
          <w:lang w:eastAsia="ru-RU"/>
        </w:rPr>
        <w:t xml:space="preserve">Зона широколиственных лесов (и смешанных) в Европейской части России образует своеобразный треугольник, основание которого находится у западных границ страны, а вершина упирается в Уральские горы. Поскольку указанная территория была не единожды покрыта материковыми льдами в четвертичный период, ее рельеф в большинстве своем холмистый. Наиболее явные следы присутствия Валдайского ледника сохранились на северо-западе. Там зона широколиственных и смешанных лесов характеризуется хаотическими нагромождениями холмов, крутых гряд, закрытыми озерами и котловинами. Южная часть описываемой территории представлена вторичными моренными равнинами, которые образовались вследствие снижения наклонной поверхности холмистых участков. Рельеф смешанных и широколиственных лесов характеризуется наличием песчаных равнин разной </w:t>
      </w:r>
      <w:r w:rsidRPr="00DB4B5A">
        <w:rPr>
          <w:rFonts w:ascii="Times New Roman" w:eastAsia="Times New Roman" w:hAnsi="Times New Roman"/>
          <w:sz w:val="28"/>
          <w:szCs w:val="28"/>
          <w:lang w:eastAsia="ru-RU"/>
        </w:rPr>
        <w:lastRenderedPageBreak/>
        <w:t>площади. Их происхождение – водно-ледниковое. Они обладают волнистостью, иногда можно встретить ярко выраженные песчаные дюны.</w:t>
      </w:r>
    </w:p>
    <w:p w14:paraId="654B8AA8" w14:textId="77777777" w:rsidR="00130DE2" w:rsidRPr="00DB4B5A" w:rsidRDefault="00130DE2" w:rsidP="00130DE2">
      <w:pPr>
        <w:spacing w:after="0" w:line="360" w:lineRule="auto"/>
        <w:ind w:firstLine="567"/>
        <w:jc w:val="both"/>
        <w:rPr>
          <w:rFonts w:ascii="Times New Roman" w:eastAsia="Times New Roman" w:hAnsi="Times New Roman"/>
          <w:sz w:val="28"/>
          <w:szCs w:val="28"/>
          <w:lang w:eastAsia="ru-RU"/>
        </w:rPr>
      </w:pPr>
      <w:r w:rsidRPr="00DB4B5A">
        <w:rPr>
          <w:rFonts w:ascii="Times New Roman" w:eastAsia="Times New Roman" w:hAnsi="Times New Roman"/>
          <w:sz w:val="28"/>
          <w:szCs w:val="28"/>
          <w:lang w:eastAsia="ru-RU"/>
        </w:rPr>
        <w:t>Как и в тайге, грунтовые воды залегают относительно неглубоко, что в условиях влажного климата способствует заболачиванию территории. Особенно много болот на плоских низменных песчаных равнинах водно-ледникового происхождения, например в Мещере. Южная граница болот совпадает с южной границей леса. Очень много болот осушено и превращено в пахотные или сенокосные угодья. Большие площади их подверглись торфоразработкам, многие из которых в настоящее время в лучшем случае заняты водоемами, а большей частью представляют бросовые земли с зарослями ивняка или сорных трав.</w:t>
      </w:r>
    </w:p>
    <w:p w14:paraId="1E134BF0" w14:textId="77777777" w:rsidR="00130DE2" w:rsidRPr="00DB4B5A" w:rsidRDefault="00130DE2" w:rsidP="00130DE2">
      <w:pPr>
        <w:spacing w:after="0" w:line="360" w:lineRule="auto"/>
        <w:ind w:firstLine="567"/>
        <w:jc w:val="both"/>
        <w:rPr>
          <w:rFonts w:ascii="Times New Roman" w:eastAsia="Times New Roman" w:hAnsi="Times New Roman"/>
          <w:sz w:val="28"/>
          <w:szCs w:val="28"/>
          <w:lang w:eastAsia="ru-RU"/>
        </w:rPr>
      </w:pPr>
      <w:r w:rsidRPr="00DB4B5A">
        <w:rPr>
          <w:rFonts w:ascii="Times New Roman" w:eastAsia="Times New Roman" w:hAnsi="Times New Roman"/>
          <w:sz w:val="28"/>
          <w:szCs w:val="28"/>
          <w:lang w:eastAsia="ru-RU"/>
        </w:rPr>
        <w:t>В условиях положительного баланса влаги поверхностный сток в широколиственных лесах большой (350-150 мм), речная сеть развита хорошо, а сами реки отличаются многоводностью. Наиболее значительные реки, бассейн которых лежит целиком в пределах зоны, – Западная Двина и Неман. Западная Двина, несмотря на небольшую площадь бассейна (85100 км</w:t>
      </w:r>
      <w:r w:rsidRPr="00DB4B5A">
        <w:rPr>
          <w:rFonts w:ascii="Times New Roman" w:eastAsia="Times New Roman" w:hAnsi="Times New Roman"/>
          <w:sz w:val="28"/>
          <w:szCs w:val="28"/>
          <w:vertAlign w:val="superscript"/>
          <w:lang w:eastAsia="ru-RU"/>
        </w:rPr>
        <w:t>2</w:t>
      </w:r>
      <w:r w:rsidRPr="00DB4B5A">
        <w:rPr>
          <w:rFonts w:ascii="Times New Roman" w:eastAsia="Times New Roman" w:hAnsi="Times New Roman"/>
          <w:sz w:val="28"/>
          <w:szCs w:val="28"/>
          <w:lang w:eastAsia="ru-RU"/>
        </w:rPr>
        <w:t>), имеет средний многолетний расход воды в устье 680 м</w:t>
      </w:r>
      <w:r w:rsidRPr="00DB4B5A">
        <w:rPr>
          <w:rFonts w:ascii="Times New Roman" w:eastAsia="Times New Roman" w:hAnsi="Times New Roman"/>
          <w:sz w:val="28"/>
          <w:szCs w:val="28"/>
          <w:vertAlign w:val="superscript"/>
          <w:lang w:eastAsia="ru-RU"/>
        </w:rPr>
        <w:t>3</w:t>
      </w:r>
      <w:r w:rsidRPr="00DB4B5A">
        <w:rPr>
          <w:rFonts w:ascii="Times New Roman" w:eastAsia="Times New Roman" w:hAnsi="Times New Roman"/>
          <w:sz w:val="28"/>
          <w:szCs w:val="28"/>
          <w:lang w:eastAsia="ru-RU"/>
        </w:rPr>
        <w:t>/сек. В связи с положительным балансом влаги грунтовые воды залегают близко от поверхности (от 0 до 10 м) и довольно широко используются для различных хозяйственных нужд. Непостоянством в распространении и глубине залегания отличаются воды конечно-моренных гряд. Как и в тайге, минерализация грунтовых вод в зоне слабая, концентрация солей колеблется от 100 до 500 мг/л.</w:t>
      </w:r>
    </w:p>
    <w:p w14:paraId="65550828" w14:textId="77777777" w:rsidR="00130DE2" w:rsidRPr="00DB4B5A" w:rsidRDefault="00130DE2" w:rsidP="00130DE2">
      <w:pPr>
        <w:spacing w:after="0" w:line="360" w:lineRule="auto"/>
        <w:ind w:firstLine="567"/>
        <w:jc w:val="both"/>
        <w:rPr>
          <w:rFonts w:ascii="Times New Roman" w:eastAsia="Times New Roman" w:hAnsi="Times New Roman"/>
          <w:b/>
          <w:bCs/>
          <w:i/>
          <w:iCs/>
          <w:sz w:val="28"/>
          <w:szCs w:val="28"/>
          <w:lang w:eastAsia="ru-RU" w:bidi="ru-RU"/>
        </w:rPr>
      </w:pPr>
      <w:r w:rsidRPr="00DB4B5A">
        <w:rPr>
          <w:rFonts w:ascii="Times New Roman" w:eastAsia="Times New Roman" w:hAnsi="Times New Roman"/>
          <w:b/>
          <w:bCs/>
          <w:i/>
          <w:iCs/>
          <w:sz w:val="28"/>
          <w:szCs w:val="28"/>
          <w:lang w:eastAsia="ru-RU" w:bidi="ru-RU"/>
        </w:rPr>
        <w:t>Почвы тайги, смешанных и широколиственных лесов</w:t>
      </w:r>
    </w:p>
    <w:p w14:paraId="0A26DBCC" w14:textId="77777777" w:rsidR="00130DE2" w:rsidRPr="00DB4B5A" w:rsidRDefault="00130DE2" w:rsidP="00130DE2">
      <w:pPr>
        <w:spacing w:after="0" w:line="360" w:lineRule="auto"/>
        <w:ind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Почвы всегда формируются под влиянием тех или иных факторов. Важную роль в образовании почв в тайге и лесах играют климатические условия, растительный мир, а также материнская порода, на которой образуется покров.</w:t>
      </w:r>
    </w:p>
    <w:p w14:paraId="0FCADEDB" w14:textId="77777777" w:rsidR="00130DE2" w:rsidRPr="00DB4B5A" w:rsidRDefault="00130DE2" w:rsidP="00130DE2">
      <w:pPr>
        <w:spacing w:after="0" w:line="360" w:lineRule="auto"/>
        <w:ind w:firstLine="567"/>
        <w:jc w:val="both"/>
        <w:rPr>
          <w:rFonts w:ascii="Times New Roman" w:eastAsia="Times New Roman" w:hAnsi="Times New Roman"/>
          <w:i/>
          <w:iCs/>
          <w:sz w:val="28"/>
          <w:szCs w:val="28"/>
          <w:lang w:eastAsia="ru-RU" w:bidi="ru-RU"/>
        </w:rPr>
      </w:pPr>
      <w:r w:rsidRPr="00DB4B5A">
        <w:rPr>
          <w:rFonts w:ascii="Times New Roman" w:eastAsia="Times New Roman" w:hAnsi="Times New Roman"/>
          <w:i/>
          <w:iCs/>
          <w:sz w:val="28"/>
          <w:szCs w:val="28"/>
          <w:lang w:eastAsia="ru-RU" w:bidi="ru-RU"/>
        </w:rPr>
        <w:t>Факторы и условия, при которых формируются таежно-лесные почвы:</w:t>
      </w:r>
    </w:p>
    <w:p w14:paraId="74D41E72" w14:textId="77777777" w:rsidR="00130DE2" w:rsidRPr="00DB4B5A" w:rsidRDefault="00130DE2" w:rsidP="00130DE2">
      <w:pPr>
        <w:spacing w:after="0" w:line="360" w:lineRule="auto"/>
        <w:ind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lastRenderedPageBreak/>
        <w:t>Климат в таежно-лесной зоне холодный и умеренно холодный. В восточной части он континентальный, на Дальнем Востоке – муссонный. Колебания температур здесь большие. Зимой они снижаются до -40°С, в середине лета поднимаются до +20°С. В северной части зоны для почв характерно длительное и глубокое промерзание. Поэтому вегетационный период растений короткий.</w:t>
      </w:r>
    </w:p>
    <w:p w14:paraId="08A0DFAC" w14:textId="77777777" w:rsidR="00130DE2" w:rsidRPr="00DB4B5A" w:rsidRDefault="00130DE2" w:rsidP="00130DE2">
      <w:pPr>
        <w:spacing w:after="0" w:line="360" w:lineRule="auto"/>
        <w:ind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За год в таежно-лесной зоне выпадает 300-800 мм осадков. Вода не успевает испаряться, поэтому увлажнение здесь избыточное. В низинах, где влага застаивается, происходит заболачивание.</w:t>
      </w:r>
    </w:p>
    <w:p w14:paraId="1EB17E76" w14:textId="77777777" w:rsidR="00130DE2" w:rsidRPr="00DB4B5A" w:rsidRDefault="00130DE2" w:rsidP="00130DE2">
      <w:pPr>
        <w:spacing w:after="0" w:line="360" w:lineRule="auto"/>
        <w:ind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Водный режим чаще промывной. Влага из верхних слоев полностью проходит профиль и достигает грунтового водоносного горизонта.</w:t>
      </w:r>
    </w:p>
    <w:p w14:paraId="1A4D3875" w14:textId="77777777" w:rsidR="00130DE2" w:rsidRPr="00DB4B5A" w:rsidRDefault="00130DE2" w:rsidP="00130DE2">
      <w:pPr>
        <w:spacing w:after="0" w:line="360" w:lineRule="auto"/>
        <w:ind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В связи с широким распространением таежно-лесных почв материнская порода в этой зоне весьма разнообразна. Она может иметь различный гранулометрический состав. В большинстве случаев она представлена суглинками, глинами, щебнистыми отложениями. В зависимости от генезиса, материнские породы чаще ледниковые, водно-ледниковые, выветренные, аллювиальные. На Камчатке и Курилах почвообразующие породы имеют вулканическое происхождение. Все они образовались в четвертичный период.</w:t>
      </w:r>
    </w:p>
    <w:p w14:paraId="1F7B8DD6" w14:textId="77777777" w:rsidR="00130DE2" w:rsidRPr="00DB4B5A" w:rsidRDefault="00130DE2" w:rsidP="00130DE2">
      <w:pPr>
        <w:spacing w:after="0" w:line="360" w:lineRule="auto"/>
        <w:ind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Рельеф в этой зоне волнистый – от холмов до низин. В последних образуются болота.</w:t>
      </w:r>
    </w:p>
    <w:p w14:paraId="61FD2075" w14:textId="77777777" w:rsidR="00130DE2" w:rsidRPr="00DB4B5A" w:rsidRDefault="00130DE2" w:rsidP="00130DE2">
      <w:pPr>
        <w:spacing w:after="0" w:line="360" w:lineRule="auto"/>
        <w:ind w:firstLine="567"/>
        <w:jc w:val="both"/>
        <w:rPr>
          <w:rFonts w:ascii="Times New Roman" w:eastAsia="Times New Roman" w:hAnsi="Times New Roman"/>
          <w:i/>
          <w:iCs/>
          <w:sz w:val="28"/>
          <w:szCs w:val="28"/>
          <w:lang w:eastAsia="ru-RU" w:bidi="ru-RU"/>
        </w:rPr>
      </w:pPr>
      <w:r w:rsidRPr="00DB4B5A">
        <w:rPr>
          <w:rFonts w:ascii="Times New Roman" w:eastAsia="Times New Roman" w:hAnsi="Times New Roman"/>
          <w:i/>
          <w:iCs/>
          <w:sz w:val="28"/>
          <w:szCs w:val="28"/>
          <w:lang w:eastAsia="ru-RU" w:bidi="ru-RU"/>
        </w:rPr>
        <w:t>Среди особенностей почв таежно-лесной зоны можно назвать:</w:t>
      </w:r>
    </w:p>
    <w:p w14:paraId="46D320EA" w14:textId="77777777" w:rsidR="00130DE2" w:rsidRPr="00DB4B5A" w:rsidRDefault="00130DE2" w:rsidP="00130DE2">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Малое содержание полезных элементов (в особенности кальция и азота)</w:t>
      </w:r>
    </w:p>
    <w:p w14:paraId="2CA286E1" w14:textId="77777777" w:rsidR="00130DE2" w:rsidRPr="00DB4B5A" w:rsidRDefault="00130DE2" w:rsidP="00130DE2">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Слабо- или среднемощный слой гумуса</w:t>
      </w:r>
    </w:p>
    <w:p w14:paraId="721D1F5B" w14:textId="77777777" w:rsidR="00130DE2" w:rsidRPr="00DB4B5A" w:rsidRDefault="00130DE2" w:rsidP="00130DE2">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Промерзание</w:t>
      </w:r>
    </w:p>
    <w:p w14:paraId="6248DA0C" w14:textId="77777777" w:rsidR="00130DE2" w:rsidRPr="00DB4B5A" w:rsidRDefault="00130DE2" w:rsidP="00130DE2">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Заболоченность</w:t>
      </w:r>
    </w:p>
    <w:p w14:paraId="1FE1DF18" w14:textId="77777777" w:rsidR="00130DE2" w:rsidRPr="00DB4B5A" w:rsidRDefault="00130DE2" w:rsidP="00130DE2">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Обычно кислую реакцию</w:t>
      </w:r>
    </w:p>
    <w:p w14:paraId="3738624D" w14:textId="77777777" w:rsidR="00130DE2" w:rsidRPr="00DB4B5A" w:rsidRDefault="00130DE2" w:rsidP="00130DE2">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Наличие сразу нескольких почвообразовательных процессов (подзолистого, дернового, торфообразовательного, глеевого)</w:t>
      </w:r>
    </w:p>
    <w:p w14:paraId="092001DD" w14:textId="77777777" w:rsidR="00130DE2" w:rsidRPr="00DB4B5A" w:rsidRDefault="00130DE2" w:rsidP="00130DE2">
      <w:pPr>
        <w:spacing w:after="0" w:line="360" w:lineRule="auto"/>
        <w:ind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 xml:space="preserve">Таежно-лесная зона занимает огромное пространство – больше половины территории России. Из-за этого в разных ее частях, в условиях различного </w:t>
      </w:r>
      <w:r w:rsidRPr="00DB4B5A">
        <w:rPr>
          <w:rFonts w:ascii="Times New Roman" w:eastAsia="Times New Roman" w:hAnsi="Times New Roman"/>
          <w:sz w:val="28"/>
          <w:szCs w:val="28"/>
          <w:lang w:eastAsia="ru-RU" w:bidi="ru-RU"/>
        </w:rPr>
        <w:lastRenderedPageBreak/>
        <w:t>климата и материнских пород, формируются почвы, отличные друг от друга.  Тем не менее, и у них можно выделить некоторые схожие черты, что позволяет объединить их в несколько типов и подтипов. Ниже описаны самые распространенные.</w:t>
      </w:r>
    </w:p>
    <w:p w14:paraId="2BF41F41" w14:textId="77777777" w:rsidR="00130DE2" w:rsidRPr="00DB4B5A" w:rsidRDefault="00130DE2" w:rsidP="00130DE2">
      <w:pPr>
        <w:spacing w:after="0" w:line="360" w:lineRule="auto"/>
        <w:ind w:firstLine="567"/>
        <w:jc w:val="both"/>
        <w:rPr>
          <w:rFonts w:ascii="Times New Roman" w:eastAsia="Times New Roman" w:hAnsi="Times New Roman"/>
          <w:i/>
          <w:iCs/>
          <w:sz w:val="28"/>
          <w:szCs w:val="28"/>
          <w:lang w:eastAsia="ru-RU" w:bidi="ru-RU"/>
        </w:rPr>
      </w:pPr>
      <w:r w:rsidRPr="00DB4B5A">
        <w:rPr>
          <w:rFonts w:ascii="Times New Roman" w:eastAsia="Times New Roman" w:hAnsi="Times New Roman"/>
          <w:i/>
          <w:iCs/>
          <w:sz w:val="28"/>
          <w:szCs w:val="28"/>
          <w:lang w:eastAsia="ru-RU" w:bidi="ru-RU"/>
        </w:rPr>
        <w:t>Таежно-лесная природная зона представлена следующими почвенными покровами:</w:t>
      </w:r>
    </w:p>
    <w:p w14:paraId="4F5FBB48" w14:textId="77777777" w:rsidR="00130DE2" w:rsidRPr="00DB4B5A" w:rsidRDefault="00130DE2" w:rsidP="00130DE2">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Подзолистыми</w:t>
      </w:r>
    </w:p>
    <w:p w14:paraId="26A09B9D" w14:textId="77777777" w:rsidR="00130DE2" w:rsidRPr="00DB4B5A" w:rsidRDefault="00130DE2" w:rsidP="00130DE2">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Дерновыми</w:t>
      </w:r>
    </w:p>
    <w:p w14:paraId="7A7EA36F" w14:textId="77777777" w:rsidR="00130DE2" w:rsidRPr="00DB4B5A" w:rsidRDefault="00130DE2" w:rsidP="00130DE2">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Болотными</w:t>
      </w:r>
    </w:p>
    <w:p w14:paraId="6750CB83" w14:textId="77777777" w:rsidR="00130DE2" w:rsidRPr="00DB4B5A" w:rsidRDefault="00130DE2" w:rsidP="00130DE2">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Дерново-подзолистыми</w:t>
      </w:r>
    </w:p>
    <w:p w14:paraId="219C59E7" w14:textId="77777777" w:rsidR="00130DE2" w:rsidRPr="00DB4B5A" w:rsidRDefault="00130DE2" w:rsidP="00130DE2">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Подзолисто-глеевыми (глееподзолистыми)</w:t>
      </w:r>
    </w:p>
    <w:p w14:paraId="0631A952" w14:textId="77777777" w:rsidR="00130DE2" w:rsidRPr="00DB4B5A" w:rsidRDefault="00130DE2" w:rsidP="00130DE2">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Болотно-торфяными</w:t>
      </w:r>
    </w:p>
    <w:p w14:paraId="3A395D52" w14:textId="77777777" w:rsidR="00130DE2" w:rsidRPr="00DB4B5A" w:rsidRDefault="00130DE2" w:rsidP="00130DE2">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Болотными торфяно-глеевыми</w:t>
      </w:r>
    </w:p>
    <w:p w14:paraId="45BDE4E9" w14:textId="77777777" w:rsidR="00130DE2" w:rsidRPr="00DB4B5A" w:rsidRDefault="00130DE2" w:rsidP="00130DE2">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Дерново-глеевыми</w:t>
      </w:r>
    </w:p>
    <w:p w14:paraId="21039B7C" w14:textId="77777777" w:rsidR="00130DE2" w:rsidRPr="00DB4B5A" w:rsidRDefault="00130DE2" w:rsidP="00130DE2">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Дерново-карбонатными</w:t>
      </w:r>
    </w:p>
    <w:p w14:paraId="2270998C" w14:textId="77777777" w:rsidR="00130DE2" w:rsidRPr="00DB4B5A" w:rsidRDefault="00130DE2" w:rsidP="00130DE2">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Болотно-подзолистыми</w:t>
      </w:r>
    </w:p>
    <w:p w14:paraId="54BF5DDC" w14:textId="77777777" w:rsidR="00130DE2" w:rsidRPr="00DB4B5A" w:rsidRDefault="00130DE2" w:rsidP="00130DE2">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Мерзлотно-таежными</w:t>
      </w:r>
    </w:p>
    <w:p w14:paraId="4C809E22" w14:textId="77777777" w:rsidR="00130DE2" w:rsidRPr="00DB4B5A" w:rsidRDefault="00130DE2" w:rsidP="00130DE2">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Мерзлыми подзолистыми</w:t>
      </w:r>
    </w:p>
    <w:p w14:paraId="7D3F56B0" w14:textId="77777777" w:rsidR="00130DE2" w:rsidRPr="00DB4B5A" w:rsidRDefault="00130DE2" w:rsidP="00130DE2">
      <w:pPr>
        <w:spacing w:after="0" w:line="360" w:lineRule="auto"/>
        <w:ind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У почв таежно-лесной зоны большой потенциал. В России они пока остаются не до конца освоенными. Например, в Восточной Сибири и на Дальнем Востоке вспахиваются лишь 0,6 % от всей площади.</w:t>
      </w:r>
    </w:p>
    <w:p w14:paraId="01EDA410" w14:textId="77777777" w:rsidR="00130DE2" w:rsidRPr="00DB4B5A" w:rsidRDefault="00130DE2" w:rsidP="00130DE2">
      <w:pPr>
        <w:spacing w:after="0" w:line="360" w:lineRule="auto"/>
        <w:ind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В основном почвы тайги и лесов сейчас используют в качестве:</w:t>
      </w:r>
    </w:p>
    <w:p w14:paraId="14BBB2B0" w14:textId="77777777" w:rsidR="00130DE2" w:rsidRPr="00DB4B5A" w:rsidRDefault="00130DE2" w:rsidP="00130DE2">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Охотничьих угодий</w:t>
      </w:r>
    </w:p>
    <w:p w14:paraId="7FC2B83E" w14:textId="77777777" w:rsidR="00130DE2" w:rsidRPr="00DB4B5A" w:rsidRDefault="00130DE2" w:rsidP="00130DE2">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Пастбищ и кормовых угодий для оленей</w:t>
      </w:r>
    </w:p>
    <w:p w14:paraId="6C231D1B" w14:textId="77777777" w:rsidR="00130DE2" w:rsidRPr="00DB4B5A" w:rsidRDefault="00130DE2" w:rsidP="00130DE2">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Сенокосов</w:t>
      </w:r>
    </w:p>
    <w:p w14:paraId="1A2074F2" w14:textId="77777777" w:rsidR="00130DE2" w:rsidRPr="00DB4B5A" w:rsidRDefault="00130DE2" w:rsidP="00130DE2">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Пашен для выращивания некоторых сельскохозяйственных культур (зерновых, овощных, пропашных, а также однолетних и многолетних трав)</w:t>
      </w:r>
    </w:p>
    <w:p w14:paraId="6A331D30" w14:textId="77777777" w:rsidR="00130DE2" w:rsidRPr="00DB4B5A" w:rsidRDefault="00130DE2" w:rsidP="00130DE2">
      <w:pPr>
        <w:spacing w:after="0" w:line="360" w:lineRule="auto"/>
        <w:ind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lastRenderedPageBreak/>
        <w:t>Также почвы тайги, смешанных и широколиственных лесов активно используются лесными хозяйствами и для добычи полезных ископаемых (например, торфа).</w:t>
      </w:r>
    </w:p>
    <w:p w14:paraId="45F399E5" w14:textId="77777777" w:rsidR="00130DE2" w:rsidRPr="00DB4B5A" w:rsidRDefault="00130DE2" w:rsidP="00130DE2">
      <w:pPr>
        <w:spacing w:after="0" w:line="360" w:lineRule="auto"/>
        <w:ind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Можно заметить, что сельское хозяйство не сильно развито в этой области. Это связано с тем, что в таежных и лесных почвенных покровах содержится мало гумуса. Увеличить плодородие и расширить территорию сельскохозяйственных полей можно после вырубки части лесов и засевания многолетних трав. Через несколько лет на пастбищах накопится гумус, почва станет дерново-подзолистой.</w:t>
      </w:r>
    </w:p>
    <w:p w14:paraId="2D63CFC4" w14:textId="77777777" w:rsidR="00130DE2" w:rsidRPr="00DB4B5A" w:rsidRDefault="00130DE2" w:rsidP="00130DE2">
      <w:pPr>
        <w:spacing w:after="0" w:line="360" w:lineRule="auto"/>
        <w:ind w:firstLine="567"/>
        <w:jc w:val="both"/>
        <w:rPr>
          <w:rFonts w:ascii="Times New Roman" w:eastAsia="Times New Roman" w:hAnsi="Times New Roman"/>
          <w:sz w:val="28"/>
          <w:szCs w:val="28"/>
          <w:lang w:eastAsia="ru-RU" w:bidi="ru-RU"/>
        </w:rPr>
      </w:pPr>
      <w:r w:rsidRPr="00DB4B5A">
        <w:rPr>
          <w:rFonts w:ascii="Times New Roman" w:eastAsia="Times New Roman" w:hAnsi="Times New Roman"/>
          <w:b/>
          <w:bCs/>
          <w:i/>
          <w:iCs/>
          <w:sz w:val="28"/>
          <w:szCs w:val="28"/>
          <w:lang w:eastAsia="ru-RU" w:bidi="ru-RU"/>
        </w:rPr>
        <w:t>Лесостепная и степная зоны</w:t>
      </w:r>
      <w:r w:rsidRPr="00DB4B5A">
        <w:rPr>
          <w:rFonts w:ascii="Times New Roman" w:eastAsia="Times New Roman" w:hAnsi="Times New Roman"/>
          <w:sz w:val="28"/>
          <w:szCs w:val="28"/>
          <w:lang w:eastAsia="ru-RU" w:bidi="ru-RU"/>
        </w:rPr>
        <w:t xml:space="preserve">. </w:t>
      </w:r>
    </w:p>
    <w:p w14:paraId="6926696B" w14:textId="77777777" w:rsidR="00130DE2" w:rsidRPr="00B72D35" w:rsidRDefault="00130DE2" w:rsidP="00130DE2">
      <w:pPr>
        <w:spacing w:after="0" w:line="360" w:lineRule="auto"/>
        <w:ind w:firstLine="567"/>
        <w:jc w:val="both"/>
        <w:rPr>
          <w:rFonts w:ascii="Times New Roman" w:eastAsia="Times New Roman" w:hAnsi="Times New Roman"/>
          <w:sz w:val="28"/>
          <w:szCs w:val="28"/>
          <w:lang w:eastAsia="ru-RU"/>
        </w:rPr>
      </w:pPr>
      <w:r w:rsidRPr="00B72D35">
        <w:rPr>
          <w:rFonts w:ascii="Times New Roman" w:eastAsia="Times New Roman" w:hAnsi="Times New Roman"/>
          <w:sz w:val="28"/>
          <w:szCs w:val="28"/>
          <w:lang w:eastAsia="ru-RU"/>
        </w:rPr>
        <w:t>Рельеф лесостепи ровный, с небольшими низинами и незначительными уклонами. Встречаются балки и овраги. Иногда однообразие лесостепи нарушается ложбинами и курганами.</w:t>
      </w:r>
    </w:p>
    <w:p w14:paraId="01A71833" w14:textId="77777777" w:rsidR="00130DE2" w:rsidRPr="00B72D35" w:rsidRDefault="00130DE2" w:rsidP="00130DE2">
      <w:pPr>
        <w:spacing w:after="0" w:line="360" w:lineRule="auto"/>
        <w:ind w:firstLine="567"/>
        <w:jc w:val="both"/>
        <w:rPr>
          <w:rFonts w:ascii="Times New Roman" w:eastAsia="Times New Roman" w:hAnsi="Times New Roman"/>
          <w:sz w:val="28"/>
          <w:szCs w:val="28"/>
          <w:lang w:eastAsia="ru-RU"/>
        </w:rPr>
      </w:pPr>
      <w:r w:rsidRPr="00B72D35">
        <w:rPr>
          <w:rFonts w:ascii="Times New Roman" w:eastAsia="Times New Roman" w:hAnsi="Times New Roman"/>
          <w:sz w:val="28"/>
          <w:szCs w:val="28"/>
          <w:lang w:eastAsia="ru-RU"/>
        </w:rPr>
        <w:t>Характерной чертой этой территории являются степные блюдца – впадины округлой формы.</w:t>
      </w:r>
    </w:p>
    <w:p w14:paraId="02580657" w14:textId="77777777" w:rsidR="00130DE2" w:rsidRPr="00B72D35" w:rsidRDefault="00130DE2" w:rsidP="00130DE2">
      <w:pPr>
        <w:spacing w:after="0" w:line="360" w:lineRule="auto"/>
        <w:ind w:firstLine="567"/>
        <w:jc w:val="both"/>
        <w:rPr>
          <w:rFonts w:ascii="Times New Roman" w:eastAsia="Times New Roman" w:hAnsi="Times New Roman"/>
          <w:sz w:val="28"/>
          <w:szCs w:val="28"/>
          <w:lang w:eastAsia="ru-RU"/>
        </w:rPr>
      </w:pPr>
      <w:r w:rsidRPr="00B72D35">
        <w:rPr>
          <w:rFonts w:ascii="Times New Roman" w:eastAsia="Times New Roman" w:hAnsi="Times New Roman"/>
          <w:sz w:val="28"/>
          <w:szCs w:val="28"/>
          <w:lang w:eastAsia="ru-RU"/>
        </w:rPr>
        <w:t>Выделяются своими размерами самосадочные озера Эльтон и Баскунчак, залегающие в неглубоких котловинах с отлогими или холмистыми берегами, над которыми поднимаются массивы древних размытых соляных куполов. На плоской поверхности Прикаспийской низменности они кажутся очень высокими. Происхождением своим обе озерные котловины также обязаны солянокупольной тектонике. Озеро Баскунчак (площадь – 105,5 км</w:t>
      </w:r>
      <w:r w:rsidRPr="00B72D35">
        <w:rPr>
          <w:rFonts w:ascii="Times New Roman" w:eastAsia="Times New Roman" w:hAnsi="Times New Roman"/>
          <w:sz w:val="28"/>
          <w:szCs w:val="28"/>
          <w:vertAlign w:val="superscript"/>
          <w:lang w:eastAsia="ru-RU"/>
        </w:rPr>
        <w:t>2</w:t>
      </w:r>
      <w:r w:rsidRPr="00B72D35">
        <w:rPr>
          <w:rFonts w:ascii="Times New Roman" w:eastAsia="Times New Roman" w:hAnsi="Times New Roman"/>
          <w:sz w:val="28"/>
          <w:szCs w:val="28"/>
          <w:lang w:eastAsia="ru-RU"/>
        </w:rPr>
        <w:t xml:space="preserve">, длина – 19,3 км, а ширина – 10,2 км). Котловина его глубокая, берега высокие. Однако слой рапы в озере (цвет ее здесь аквамариновый) очень тонкий – 10 см. Летом вода сохраняется только в северо-западном его углу, а большая часть озера высыхает, образуя плоскую поверхность, покрытую снежно-белой коркой соли. Запасы поверхности соли в Баскунчаке достигают 750 млн.т., а если принимать во внимание и донные пласты, цифра эта превышает 2 млрд. т. Однако и этим не исчерпываются богатства озера. В южной части его котловины имеются залежи серной руды, а на юго–западе - охры. Кроме того, вокруг озера много месторождений гипса. Поэтому на высоких берегах его, </w:t>
      </w:r>
      <w:r w:rsidRPr="00B72D35">
        <w:rPr>
          <w:rFonts w:ascii="Times New Roman" w:eastAsia="Times New Roman" w:hAnsi="Times New Roman"/>
          <w:sz w:val="28"/>
          <w:szCs w:val="28"/>
          <w:lang w:eastAsia="ru-RU"/>
        </w:rPr>
        <w:lastRenderedPageBreak/>
        <w:t>особенно на западе, распространены карстовые провалы и воронки и встречаются длинные извилистые гипсовые пещеры. Другие соленые озера Прикаспия – Баткуль, Горько-Соленое и др., происхождение которых также связано с солянокупольной тектоникой, слабо исследованы, невелики и пока не используются. Многие озера Поволжья исчезли в результате создания водохранилищ.</w:t>
      </w:r>
    </w:p>
    <w:p w14:paraId="05F7F8B9" w14:textId="77777777" w:rsidR="00130DE2" w:rsidRPr="00B72D35" w:rsidRDefault="00130DE2" w:rsidP="00130DE2">
      <w:pPr>
        <w:spacing w:after="0" w:line="360" w:lineRule="auto"/>
        <w:ind w:firstLine="567"/>
        <w:jc w:val="both"/>
        <w:rPr>
          <w:rFonts w:ascii="Times New Roman" w:eastAsia="Times New Roman" w:hAnsi="Times New Roman"/>
          <w:sz w:val="28"/>
          <w:szCs w:val="28"/>
          <w:lang w:eastAsia="ru-RU"/>
        </w:rPr>
      </w:pPr>
      <w:r w:rsidRPr="00B72D35">
        <w:rPr>
          <w:rFonts w:ascii="Times New Roman" w:eastAsia="Times New Roman" w:hAnsi="Times New Roman"/>
          <w:sz w:val="28"/>
          <w:szCs w:val="28"/>
          <w:lang w:eastAsia="ru-RU"/>
        </w:rPr>
        <w:t>Большинство рек принадлежат бассейну Каспийского моря. Лишь на севере Южного Урала протекает несколько рек (Миасс и Уй), относящихся к бассейну реки Обь, а именно Северного Ледовитого океана. Основной водораздел пролегает через хребет Уралтау, разграничивающий реки Урал и Белая.</w:t>
      </w:r>
    </w:p>
    <w:p w14:paraId="150D8A44" w14:textId="77777777" w:rsidR="00130DE2" w:rsidRPr="00B72D35" w:rsidRDefault="00130DE2" w:rsidP="00130DE2">
      <w:pPr>
        <w:spacing w:after="0" w:line="360" w:lineRule="auto"/>
        <w:ind w:firstLine="567"/>
        <w:jc w:val="both"/>
        <w:rPr>
          <w:rFonts w:ascii="Times New Roman" w:eastAsia="Times New Roman" w:hAnsi="Times New Roman"/>
          <w:sz w:val="28"/>
          <w:szCs w:val="28"/>
          <w:lang w:eastAsia="ru-RU"/>
        </w:rPr>
      </w:pPr>
      <w:r w:rsidRPr="00B72D35">
        <w:rPr>
          <w:rFonts w:ascii="Times New Roman" w:eastAsia="Times New Roman" w:hAnsi="Times New Roman"/>
          <w:sz w:val="28"/>
          <w:szCs w:val="28"/>
          <w:lang w:eastAsia="ru-RU"/>
        </w:rPr>
        <w:t>Самые крупные реки берут свое начало в горах Ямантау и Иремель.</w:t>
      </w:r>
    </w:p>
    <w:p w14:paraId="437E0E9E" w14:textId="77777777" w:rsidR="00130DE2" w:rsidRPr="00B72D35" w:rsidRDefault="00130DE2" w:rsidP="00130DE2">
      <w:pPr>
        <w:spacing w:after="0" w:line="360" w:lineRule="auto"/>
        <w:ind w:firstLine="567"/>
        <w:jc w:val="both"/>
        <w:rPr>
          <w:rFonts w:ascii="Times New Roman" w:eastAsia="Times New Roman" w:hAnsi="Times New Roman"/>
          <w:sz w:val="28"/>
          <w:szCs w:val="28"/>
          <w:lang w:eastAsia="ru-RU"/>
        </w:rPr>
      </w:pPr>
      <w:r w:rsidRPr="00B72D35">
        <w:rPr>
          <w:rFonts w:ascii="Times New Roman" w:eastAsia="Times New Roman" w:hAnsi="Times New Roman"/>
          <w:sz w:val="28"/>
          <w:szCs w:val="28"/>
          <w:lang w:eastAsia="ru-RU"/>
        </w:rPr>
        <w:t>Это реки: Катав, Белая, Большой и Малый Инзер, Юрюзань. Ширина других рек не превышает тридцати метров, глубина одного метра, преодолеть их можно вброд.</w:t>
      </w:r>
    </w:p>
    <w:p w14:paraId="5603A1CF" w14:textId="77777777" w:rsidR="00130DE2" w:rsidRPr="00B72D35" w:rsidRDefault="00130DE2" w:rsidP="00130DE2">
      <w:pPr>
        <w:spacing w:after="0" w:line="360" w:lineRule="auto"/>
        <w:ind w:firstLine="567"/>
        <w:jc w:val="both"/>
        <w:rPr>
          <w:rFonts w:ascii="Times New Roman" w:eastAsia="Times New Roman" w:hAnsi="Times New Roman"/>
          <w:b/>
          <w:bCs/>
          <w:i/>
          <w:iCs/>
          <w:sz w:val="28"/>
          <w:szCs w:val="28"/>
          <w:lang w:eastAsia="ru-RU" w:bidi="ru-RU"/>
        </w:rPr>
      </w:pPr>
      <w:r w:rsidRPr="00B72D35">
        <w:rPr>
          <w:rFonts w:ascii="Times New Roman" w:eastAsia="Times New Roman" w:hAnsi="Times New Roman"/>
          <w:b/>
          <w:bCs/>
          <w:i/>
          <w:iCs/>
          <w:sz w:val="28"/>
          <w:szCs w:val="28"/>
          <w:lang w:eastAsia="ru-RU" w:bidi="ru-RU"/>
        </w:rPr>
        <w:t>Почвы лесостепи и степи</w:t>
      </w:r>
    </w:p>
    <w:p w14:paraId="646356F1" w14:textId="77777777" w:rsidR="00130DE2" w:rsidRPr="00634ADB" w:rsidRDefault="00130DE2" w:rsidP="00130DE2">
      <w:pPr>
        <w:spacing w:after="0" w:line="360" w:lineRule="auto"/>
        <w:ind w:firstLine="567"/>
        <w:jc w:val="both"/>
        <w:rPr>
          <w:rFonts w:ascii="Times New Roman" w:eastAsia="Times New Roman" w:hAnsi="Times New Roman"/>
          <w:sz w:val="28"/>
          <w:szCs w:val="28"/>
          <w:lang w:eastAsia="ru-RU" w:bidi="ru-RU"/>
        </w:rPr>
      </w:pPr>
      <w:r w:rsidRPr="00634ADB">
        <w:rPr>
          <w:rFonts w:ascii="Times New Roman" w:eastAsia="Times New Roman" w:hAnsi="Times New Roman"/>
          <w:sz w:val="28"/>
          <w:szCs w:val="28"/>
          <w:lang w:eastAsia="ru-RU" w:bidi="ru-RU"/>
        </w:rPr>
        <w:t>Лесостепь находится между лесной и степной зонами. Она считается переходной, простирается узкой полосой в южной части Русской и Западно-Сибирской равнин. Занимают лесостепи 7,5% территории России. Чем севернее местность, тем она более лесистая.</w:t>
      </w:r>
    </w:p>
    <w:p w14:paraId="520B4619" w14:textId="77777777" w:rsidR="00130DE2" w:rsidRDefault="00130DE2" w:rsidP="00130DE2">
      <w:pPr>
        <w:spacing w:after="0" w:line="360" w:lineRule="auto"/>
        <w:ind w:firstLine="567"/>
        <w:jc w:val="both"/>
        <w:rPr>
          <w:rFonts w:ascii="Times New Roman" w:eastAsia="Times New Roman" w:hAnsi="Times New Roman"/>
          <w:sz w:val="28"/>
          <w:szCs w:val="28"/>
          <w:lang w:eastAsia="ru-RU" w:bidi="ru-RU"/>
        </w:rPr>
      </w:pPr>
      <w:r w:rsidRPr="00634ADB">
        <w:rPr>
          <w:rFonts w:ascii="Times New Roman" w:eastAsia="Times New Roman" w:hAnsi="Times New Roman"/>
          <w:sz w:val="28"/>
          <w:szCs w:val="28"/>
          <w:lang w:eastAsia="ru-RU" w:bidi="ru-RU"/>
        </w:rPr>
        <w:t>Степная зона расположилась южнее лесостепи. Она входит в состав большой Евразийской степи, которая находится в центре евразийского материка. Раньше ее также называли Великой. Она занимает действительно огромную территорию: ее начало лежит в районе Сербии и Венгрии, а конец – на Дальнем Востоке, буквально в 200-300 км от берегов Тихого океана.</w:t>
      </w:r>
    </w:p>
    <w:p w14:paraId="158D122A" w14:textId="77777777" w:rsidR="00130DE2" w:rsidRDefault="00130DE2" w:rsidP="00130DE2">
      <w:pPr>
        <w:spacing w:after="0" w:line="360" w:lineRule="auto"/>
        <w:ind w:firstLine="567"/>
        <w:jc w:val="both"/>
        <w:rPr>
          <w:rFonts w:ascii="Times New Roman" w:eastAsia="Times New Roman" w:hAnsi="Times New Roman"/>
          <w:sz w:val="28"/>
          <w:szCs w:val="28"/>
          <w:lang w:eastAsia="ru-RU" w:bidi="ru-RU"/>
        </w:rPr>
      </w:pPr>
      <w:r w:rsidRPr="00634ADB">
        <w:rPr>
          <w:rFonts w:ascii="Times New Roman" w:eastAsia="Times New Roman" w:hAnsi="Times New Roman"/>
          <w:sz w:val="28"/>
          <w:szCs w:val="28"/>
          <w:lang w:eastAsia="ru-RU" w:bidi="ru-RU"/>
        </w:rPr>
        <w:t>Степной район, в отличие от лесостепного, характеризуется меньшим количеством осадков и большим испарением. Именно здесь создаются благоприятные условия для формирования черноземов – самого плодородного типа почв.</w:t>
      </w:r>
    </w:p>
    <w:p w14:paraId="5FFE8A01" w14:textId="77777777" w:rsidR="00130DE2" w:rsidRPr="0031632B" w:rsidRDefault="00130DE2" w:rsidP="00130DE2">
      <w:pPr>
        <w:spacing w:after="0" w:line="360" w:lineRule="auto"/>
        <w:ind w:firstLine="567"/>
        <w:jc w:val="both"/>
        <w:rPr>
          <w:rFonts w:ascii="Times New Roman" w:eastAsia="Times New Roman" w:hAnsi="Times New Roman"/>
          <w:sz w:val="28"/>
          <w:szCs w:val="28"/>
          <w:lang w:eastAsia="ru-RU" w:bidi="ru-RU"/>
        </w:rPr>
      </w:pPr>
      <w:r w:rsidRPr="0031632B">
        <w:rPr>
          <w:rFonts w:ascii="Times New Roman" w:eastAsia="Times New Roman" w:hAnsi="Times New Roman"/>
          <w:sz w:val="28"/>
          <w:szCs w:val="28"/>
          <w:lang w:eastAsia="ru-RU" w:bidi="ru-RU"/>
        </w:rPr>
        <w:t>Он широко распространен на территории:</w:t>
      </w:r>
    </w:p>
    <w:p w14:paraId="430143C5" w14:textId="77777777" w:rsidR="00130DE2" w:rsidRPr="0031632B" w:rsidRDefault="00130DE2" w:rsidP="00130DE2">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31632B">
        <w:rPr>
          <w:rFonts w:ascii="Times New Roman" w:eastAsia="Times New Roman" w:hAnsi="Times New Roman"/>
          <w:sz w:val="28"/>
          <w:szCs w:val="28"/>
          <w:lang w:eastAsia="ru-RU" w:bidi="ru-RU"/>
        </w:rPr>
        <w:lastRenderedPageBreak/>
        <w:t>Черноземья (Воронежская, Белгородская, Курская, Липецкая и Тамбовская области)</w:t>
      </w:r>
    </w:p>
    <w:p w14:paraId="2291BCA0" w14:textId="77777777" w:rsidR="00130DE2" w:rsidRPr="0031632B" w:rsidRDefault="00130DE2" w:rsidP="00130DE2">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31632B">
        <w:rPr>
          <w:rFonts w:ascii="Times New Roman" w:eastAsia="Times New Roman" w:hAnsi="Times New Roman"/>
          <w:sz w:val="28"/>
          <w:szCs w:val="28"/>
          <w:lang w:eastAsia="ru-RU" w:bidi="ru-RU"/>
        </w:rPr>
        <w:t>Поволжья (республики Калмыкия, Татарстан и Чувашия, а также Самарская, Саратовская, Пензенская, Ульяновская, Волгоградская и Астраханская области)</w:t>
      </w:r>
    </w:p>
    <w:p w14:paraId="4BFE1AB8" w14:textId="77777777" w:rsidR="00130DE2" w:rsidRPr="0031632B" w:rsidRDefault="00130DE2" w:rsidP="00130DE2">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31632B">
        <w:rPr>
          <w:rFonts w:ascii="Times New Roman" w:eastAsia="Times New Roman" w:hAnsi="Times New Roman"/>
          <w:sz w:val="28"/>
          <w:szCs w:val="28"/>
          <w:lang w:eastAsia="ru-RU" w:bidi="ru-RU"/>
        </w:rPr>
        <w:t>Северного Кавказа (Краснодарский и Ставропольский край, Республики Адыгея, Дагестан, Карачаево-Черкесия, Кабардино-Балкария, Северная Осетия, Чечня, Ингушетия)</w:t>
      </w:r>
    </w:p>
    <w:p w14:paraId="6E53E174" w14:textId="77777777" w:rsidR="00130DE2" w:rsidRPr="0031632B" w:rsidRDefault="00130DE2" w:rsidP="00130DE2">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31632B">
        <w:rPr>
          <w:rFonts w:ascii="Times New Roman" w:eastAsia="Times New Roman" w:hAnsi="Times New Roman"/>
          <w:sz w:val="28"/>
          <w:szCs w:val="28"/>
          <w:lang w:eastAsia="ru-RU" w:bidi="ru-RU"/>
        </w:rPr>
        <w:t>Южного Урала (Челябинская и Оренбургская области, Республика Башкортостан)</w:t>
      </w:r>
    </w:p>
    <w:p w14:paraId="22FD0C77" w14:textId="77777777" w:rsidR="00130DE2" w:rsidRPr="0031632B" w:rsidRDefault="00130DE2" w:rsidP="00130DE2">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31632B">
        <w:rPr>
          <w:rFonts w:ascii="Times New Roman" w:eastAsia="Times New Roman" w:hAnsi="Times New Roman"/>
          <w:sz w:val="28"/>
          <w:szCs w:val="28"/>
          <w:lang w:eastAsia="ru-RU" w:bidi="ru-RU"/>
        </w:rPr>
        <w:t>Западной Сибири (Тюменская, Курганская, Томская, Новосибирская, Омская, Кемеровская области, Алтайский край и республика Алтай)</w:t>
      </w:r>
    </w:p>
    <w:p w14:paraId="60D3E54E" w14:textId="77777777" w:rsidR="00130DE2" w:rsidRDefault="00130DE2" w:rsidP="00130DE2">
      <w:pPr>
        <w:spacing w:after="0" w:line="360" w:lineRule="auto"/>
        <w:ind w:firstLine="567"/>
        <w:jc w:val="both"/>
        <w:rPr>
          <w:rFonts w:ascii="Times New Roman" w:eastAsia="Times New Roman" w:hAnsi="Times New Roman"/>
          <w:sz w:val="28"/>
          <w:szCs w:val="28"/>
          <w:lang w:eastAsia="ru-RU" w:bidi="ru-RU"/>
        </w:rPr>
      </w:pPr>
      <w:r w:rsidRPr="00E06873">
        <w:rPr>
          <w:rFonts w:ascii="Times New Roman" w:eastAsia="Times New Roman" w:hAnsi="Times New Roman"/>
          <w:sz w:val="28"/>
          <w:szCs w:val="28"/>
          <w:lang w:eastAsia="ru-RU" w:bidi="ru-RU"/>
        </w:rPr>
        <w:t>Обычно в этой зоне выделяют еще одну – зону сухих степей. Она занимает 1,7</w:t>
      </w:r>
      <w:r>
        <w:rPr>
          <w:rFonts w:ascii="Times New Roman" w:eastAsia="Times New Roman" w:hAnsi="Times New Roman"/>
          <w:sz w:val="28"/>
          <w:szCs w:val="28"/>
          <w:lang w:eastAsia="ru-RU" w:bidi="ru-RU"/>
        </w:rPr>
        <w:t xml:space="preserve"> </w:t>
      </w:r>
      <w:r w:rsidRPr="00E06873">
        <w:rPr>
          <w:rFonts w:ascii="Times New Roman" w:eastAsia="Times New Roman" w:hAnsi="Times New Roman"/>
          <w:sz w:val="28"/>
          <w:szCs w:val="28"/>
          <w:lang w:eastAsia="ru-RU" w:bidi="ru-RU"/>
        </w:rPr>
        <w:t>% территории России. Тянется эта область от Прикавказья до Алтая, через Среднюю Сибирь и Забайкалье.</w:t>
      </w:r>
    </w:p>
    <w:p w14:paraId="3C10C464" w14:textId="77777777" w:rsidR="00130DE2" w:rsidRPr="00DC401E" w:rsidRDefault="00130DE2" w:rsidP="00130DE2">
      <w:pPr>
        <w:spacing w:after="0" w:line="360" w:lineRule="auto"/>
        <w:ind w:firstLine="567"/>
        <w:jc w:val="both"/>
        <w:rPr>
          <w:rFonts w:ascii="Times New Roman" w:eastAsia="Times New Roman" w:hAnsi="Times New Roman"/>
          <w:i/>
          <w:iCs/>
          <w:sz w:val="28"/>
          <w:szCs w:val="28"/>
          <w:lang w:eastAsia="ru-RU" w:bidi="ru-RU"/>
        </w:rPr>
      </w:pPr>
      <w:r w:rsidRPr="00DC401E">
        <w:rPr>
          <w:rFonts w:ascii="Times New Roman" w:eastAsia="Times New Roman" w:hAnsi="Times New Roman"/>
          <w:i/>
          <w:iCs/>
          <w:sz w:val="28"/>
          <w:szCs w:val="28"/>
          <w:lang w:eastAsia="ru-RU" w:bidi="ru-RU"/>
        </w:rPr>
        <w:t>Факторы и условия формирования почв в лесостепи, степи и сухой степи:</w:t>
      </w:r>
    </w:p>
    <w:p w14:paraId="6A4B0F1C" w14:textId="77777777" w:rsidR="00130DE2" w:rsidRPr="00E06873" w:rsidRDefault="00130DE2" w:rsidP="00130DE2">
      <w:pPr>
        <w:spacing w:after="0" w:line="360" w:lineRule="auto"/>
        <w:ind w:firstLine="567"/>
        <w:jc w:val="both"/>
        <w:rPr>
          <w:rFonts w:ascii="Times New Roman" w:eastAsia="Times New Roman" w:hAnsi="Times New Roman"/>
          <w:sz w:val="28"/>
          <w:szCs w:val="28"/>
          <w:lang w:eastAsia="ru-RU" w:bidi="ru-RU"/>
        </w:rPr>
      </w:pPr>
      <w:r w:rsidRPr="00E06873">
        <w:rPr>
          <w:rFonts w:ascii="Times New Roman" w:eastAsia="Times New Roman" w:hAnsi="Times New Roman"/>
          <w:sz w:val="28"/>
          <w:szCs w:val="28"/>
          <w:lang w:eastAsia="ru-RU" w:bidi="ru-RU"/>
        </w:rPr>
        <w:t>Климат в лесостепи умеренно-теплый, в июле температура колеблется от +18°С до +25°С, в январе – от -4°С до -25°. Период вегетации растений – от 90 до 180 дней. Западная часть лесостепи более теплая и влажная.</w:t>
      </w:r>
    </w:p>
    <w:p w14:paraId="5C8F9CC2" w14:textId="77777777" w:rsidR="00130DE2" w:rsidRPr="00E06873" w:rsidRDefault="00130DE2" w:rsidP="00130DE2">
      <w:pPr>
        <w:spacing w:after="0" w:line="360" w:lineRule="auto"/>
        <w:ind w:firstLine="567"/>
        <w:jc w:val="both"/>
        <w:rPr>
          <w:rFonts w:ascii="Times New Roman" w:eastAsia="Times New Roman" w:hAnsi="Times New Roman"/>
          <w:sz w:val="28"/>
          <w:szCs w:val="28"/>
          <w:lang w:eastAsia="ru-RU" w:bidi="ru-RU"/>
        </w:rPr>
      </w:pPr>
      <w:r w:rsidRPr="00E06873">
        <w:rPr>
          <w:rFonts w:ascii="Times New Roman" w:eastAsia="Times New Roman" w:hAnsi="Times New Roman"/>
          <w:sz w:val="28"/>
          <w:szCs w:val="28"/>
          <w:lang w:eastAsia="ru-RU" w:bidi="ru-RU"/>
        </w:rPr>
        <w:t>Степная зона характеризуется более сухим климатом. На протяжении года плюсовая температура здесь сохраняется около 200 дней.</w:t>
      </w:r>
    </w:p>
    <w:p w14:paraId="0C7D946C" w14:textId="77777777" w:rsidR="00130DE2" w:rsidRPr="00E06873" w:rsidRDefault="00130DE2" w:rsidP="00130DE2">
      <w:pPr>
        <w:spacing w:after="0" w:line="360" w:lineRule="auto"/>
        <w:ind w:firstLine="567"/>
        <w:jc w:val="both"/>
        <w:rPr>
          <w:rFonts w:ascii="Times New Roman" w:eastAsia="Times New Roman" w:hAnsi="Times New Roman"/>
          <w:sz w:val="28"/>
          <w:szCs w:val="28"/>
          <w:lang w:eastAsia="ru-RU" w:bidi="ru-RU"/>
        </w:rPr>
      </w:pPr>
      <w:r w:rsidRPr="00E06873">
        <w:rPr>
          <w:rFonts w:ascii="Times New Roman" w:eastAsia="Times New Roman" w:hAnsi="Times New Roman"/>
          <w:sz w:val="28"/>
          <w:szCs w:val="28"/>
          <w:lang w:eastAsia="ru-RU" w:bidi="ru-RU"/>
        </w:rPr>
        <w:t>Климат в зоне сухих степей континентальный и сухой, зимы холодные и бесснежные, а лето жаркое. Вегетационный период растений длится 200-210 дней.</w:t>
      </w:r>
    </w:p>
    <w:p w14:paraId="48B3B3D3" w14:textId="77777777" w:rsidR="00130DE2" w:rsidRPr="00E06873" w:rsidRDefault="00130DE2" w:rsidP="00130DE2">
      <w:pPr>
        <w:spacing w:after="0" w:line="360" w:lineRule="auto"/>
        <w:ind w:firstLine="567"/>
        <w:jc w:val="both"/>
        <w:rPr>
          <w:rFonts w:ascii="Times New Roman" w:eastAsia="Times New Roman" w:hAnsi="Times New Roman"/>
          <w:sz w:val="28"/>
          <w:szCs w:val="28"/>
          <w:lang w:eastAsia="ru-RU" w:bidi="ru-RU"/>
        </w:rPr>
      </w:pPr>
      <w:r w:rsidRPr="00E06873">
        <w:rPr>
          <w:rFonts w:ascii="Times New Roman" w:eastAsia="Times New Roman" w:hAnsi="Times New Roman"/>
          <w:sz w:val="28"/>
          <w:szCs w:val="28"/>
          <w:lang w:eastAsia="ru-RU" w:bidi="ru-RU"/>
        </w:rPr>
        <w:t xml:space="preserve">В лесостепной зоне чередуется промывной и непромывной водный режимы. Осадков выпадает от 300-350 мм в год на востоке до 550-700 на западе. Весной и осенью влага с поверхности достигает грунтовых вод, летом и зимой нет. Существует баланс между поступлением влаги и ее испарением. Летом и зимой в почве замедляются процессы распада органики, интенсивно </w:t>
      </w:r>
      <w:r w:rsidRPr="00E06873">
        <w:rPr>
          <w:rFonts w:ascii="Times New Roman" w:eastAsia="Times New Roman" w:hAnsi="Times New Roman"/>
          <w:sz w:val="28"/>
          <w:szCs w:val="28"/>
          <w:lang w:eastAsia="ru-RU" w:bidi="ru-RU"/>
        </w:rPr>
        <w:lastRenderedPageBreak/>
        <w:t>накапливается гумус. Все эти обстоятельства способствуют тому, что покровы в лесостепи обладают очень высоким плодородием, одним из лучших на планете.</w:t>
      </w:r>
    </w:p>
    <w:p w14:paraId="31066F29" w14:textId="77777777" w:rsidR="00130DE2" w:rsidRPr="00E06873" w:rsidRDefault="00130DE2" w:rsidP="00130DE2">
      <w:pPr>
        <w:spacing w:after="0" w:line="360" w:lineRule="auto"/>
        <w:ind w:firstLine="567"/>
        <w:jc w:val="both"/>
        <w:rPr>
          <w:rFonts w:ascii="Times New Roman" w:eastAsia="Times New Roman" w:hAnsi="Times New Roman"/>
          <w:sz w:val="28"/>
          <w:szCs w:val="28"/>
          <w:lang w:eastAsia="ru-RU" w:bidi="ru-RU"/>
        </w:rPr>
      </w:pPr>
      <w:r w:rsidRPr="00E06873">
        <w:rPr>
          <w:rFonts w:ascii="Times New Roman" w:eastAsia="Times New Roman" w:hAnsi="Times New Roman"/>
          <w:sz w:val="28"/>
          <w:szCs w:val="28"/>
          <w:lang w:eastAsia="ru-RU" w:bidi="ru-RU"/>
        </w:rPr>
        <w:t>В степи ежегодно выпадает 200-500 мм осадков. Испарение тут превышает поступление влаги. Режим почвы непромывной.</w:t>
      </w:r>
    </w:p>
    <w:p w14:paraId="5EE332A3" w14:textId="77777777" w:rsidR="00130DE2" w:rsidRPr="00E06873" w:rsidRDefault="00130DE2" w:rsidP="00130DE2">
      <w:pPr>
        <w:spacing w:after="0" w:line="360" w:lineRule="auto"/>
        <w:ind w:firstLine="567"/>
        <w:jc w:val="both"/>
        <w:rPr>
          <w:rFonts w:ascii="Times New Roman" w:eastAsia="Times New Roman" w:hAnsi="Times New Roman"/>
          <w:sz w:val="28"/>
          <w:szCs w:val="28"/>
          <w:lang w:eastAsia="ru-RU" w:bidi="ru-RU"/>
        </w:rPr>
      </w:pPr>
      <w:r w:rsidRPr="00E06873">
        <w:rPr>
          <w:rFonts w:ascii="Times New Roman" w:eastAsia="Times New Roman" w:hAnsi="Times New Roman"/>
          <w:sz w:val="28"/>
          <w:szCs w:val="28"/>
          <w:lang w:eastAsia="ru-RU" w:bidi="ru-RU"/>
        </w:rPr>
        <w:t>В зоне сухих степей за год выпадает 200-250 мм осадков на юге, 350-400 мм – на севере. Испарение влаги здесь в 2-4 раза превышает ее поступление.</w:t>
      </w:r>
    </w:p>
    <w:p w14:paraId="4D1A80A3" w14:textId="77777777" w:rsidR="00130DE2" w:rsidRPr="00E06873" w:rsidRDefault="00130DE2" w:rsidP="00130DE2">
      <w:pPr>
        <w:spacing w:after="0" w:line="360" w:lineRule="auto"/>
        <w:ind w:firstLine="567"/>
        <w:jc w:val="both"/>
        <w:rPr>
          <w:rFonts w:ascii="Times New Roman" w:eastAsia="Times New Roman" w:hAnsi="Times New Roman"/>
          <w:sz w:val="28"/>
          <w:szCs w:val="28"/>
          <w:lang w:eastAsia="ru-RU" w:bidi="ru-RU"/>
        </w:rPr>
      </w:pPr>
      <w:r w:rsidRPr="00E06873">
        <w:rPr>
          <w:rFonts w:ascii="Times New Roman" w:eastAsia="Times New Roman" w:hAnsi="Times New Roman"/>
          <w:sz w:val="28"/>
          <w:szCs w:val="28"/>
          <w:lang w:eastAsia="ru-RU" w:bidi="ru-RU"/>
        </w:rPr>
        <w:t>Почвообразующими породами лесостепных почв являются суглинок, глина, лёссовая глина с большим содержанием пылевидных частиц. В них много кальция, поэтому реакция плодородных покровов близка к нейтральной.</w:t>
      </w:r>
    </w:p>
    <w:p w14:paraId="0CC5DCDD" w14:textId="77777777" w:rsidR="00130DE2" w:rsidRPr="00E06873" w:rsidRDefault="00130DE2" w:rsidP="00130DE2">
      <w:pPr>
        <w:spacing w:after="0" w:line="360" w:lineRule="auto"/>
        <w:ind w:firstLine="567"/>
        <w:jc w:val="both"/>
        <w:rPr>
          <w:rFonts w:ascii="Times New Roman" w:eastAsia="Times New Roman" w:hAnsi="Times New Roman"/>
          <w:sz w:val="28"/>
          <w:szCs w:val="28"/>
          <w:lang w:eastAsia="ru-RU" w:bidi="ru-RU"/>
        </w:rPr>
      </w:pPr>
      <w:r w:rsidRPr="00E06873">
        <w:rPr>
          <w:rFonts w:ascii="Times New Roman" w:eastAsia="Times New Roman" w:hAnsi="Times New Roman"/>
          <w:sz w:val="28"/>
          <w:szCs w:val="28"/>
          <w:lang w:eastAsia="ru-RU" w:bidi="ru-RU"/>
        </w:rPr>
        <w:t>Почва степной зоны образуется на лёссах и лёссовых суглинках с высоким содержанием карбонатов и растворимых солей. Ее реакция нейтральная или слабощелочная.</w:t>
      </w:r>
    </w:p>
    <w:p w14:paraId="1DB6B020" w14:textId="77777777" w:rsidR="00130DE2" w:rsidRPr="00E06873" w:rsidRDefault="00130DE2" w:rsidP="00130DE2">
      <w:pPr>
        <w:spacing w:after="0" w:line="360" w:lineRule="auto"/>
        <w:ind w:firstLine="567"/>
        <w:jc w:val="both"/>
        <w:rPr>
          <w:rFonts w:ascii="Times New Roman" w:eastAsia="Times New Roman" w:hAnsi="Times New Roman"/>
          <w:sz w:val="28"/>
          <w:szCs w:val="28"/>
          <w:lang w:eastAsia="ru-RU" w:bidi="ru-RU"/>
        </w:rPr>
      </w:pPr>
      <w:r w:rsidRPr="00E06873">
        <w:rPr>
          <w:rFonts w:ascii="Times New Roman" w:eastAsia="Times New Roman" w:hAnsi="Times New Roman"/>
          <w:sz w:val="28"/>
          <w:szCs w:val="28"/>
          <w:lang w:eastAsia="ru-RU" w:bidi="ru-RU"/>
        </w:rPr>
        <w:t xml:space="preserve">Материнская порода сухих степей представлена карбонатными суглинками и лёссами. В таких условиях часто развиваются солончаки. Они характерны для низин, где около поверхности стоят обогащенные растворимыми солями грунтовые воды. </w:t>
      </w:r>
    </w:p>
    <w:p w14:paraId="048F8B0E" w14:textId="77777777" w:rsidR="00130DE2" w:rsidRPr="00DC401E" w:rsidRDefault="00130DE2" w:rsidP="00130DE2">
      <w:pPr>
        <w:spacing w:after="0" w:line="360" w:lineRule="auto"/>
        <w:ind w:firstLine="567"/>
        <w:jc w:val="both"/>
        <w:rPr>
          <w:rFonts w:ascii="Times New Roman" w:eastAsia="Times New Roman" w:hAnsi="Times New Roman"/>
          <w:i/>
          <w:iCs/>
          <w:sz w:val="28"/>
          <w:szCs w:val="28"/>
          <w:lang w:eastAsia="ru-RU" w:bidi="ru-RU"/>
        </w:rPr>
      </w:pPr>
      <w:r w:rsidRPr="00DC401E">
        <w:rPr>
          <w:rFonts w:ascii="Times New Roman" w:eastAsia="Times New Roman" w:hAnsi="Times New Roman"/>
          <w:i/>
          <w:iCs/>
          <w:sz w:val="28"/>
          <w:szCs w:val="28"/>
          <w:lang w:eastAsia="ru-RU" w:bidi="ru-RU"/>
        </w:rPr>
        <w:t>Среди особенностей этих почв выделяют:</w:t>
      </w:r>
    </w:p>
    <w:p w14:paraId="11D639E2" w14:textId="77777777" w:rsidR="00130DE2" w:rsidRPr="002A57BD" w:rsidRDefault="00130DE2" w:rsidP="00130DE2">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2A57BD">
        <w:rPr>
          <w:rFonts w:ascii="Times New Roman" w:eastAsia="Times New Roman" w:hAnsi="Times New Roman"/>
          <w:sz w:val="28"/>
          <w:szCs w:val="28"/>
          <w:lang w:eastAsia="ru-RU" w:bidi="ru-RU"/>
        </w:rPr>
        <w:t>Высокую степень плодородия за счет большого насыщения гумусом</w:t>
      </w:r>
    </w:p>
    <w:p w14:paraId="62774381" w14:textId="77777777" w:rsidR="00130DE2" w:rsidRPr="002A57BD" w:rsidRDefault="00130DE2" w:rsidP="00130DE2">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2A57BD">
        <w:rPr>
          <w:rFonts w:ascii="Times New Roman" w:eastAsia="Times New Roman" w:hAnsi="Times New Roman"/>
          <w:sz w:val="28"/>
          <w:szCs w:val="28"/>
          <w:lang w:eastAsia="ru-RU" w:bidi="ru-RU"/>
        </w:rPr>
        <w:t>Мощный гумусовый горизонт, который может достигать 1 м</w:t>
      </w:r>
    </w:p>
    <w:p w14:paraId="146592BE" w14:textId="77777777" w:rsidR="00130DE2" w:rsidRPr="002A57BD" w:rsidRDefault="00130DE2" w:rsidP="00130DE2">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2A57BD">
        <w:rPr>
          <w:rFonts w:ascii="Times New Roman" w:eastAsia="Times New Roman" w:hAnsi="Times New Roman"/>
          <w:sz w:val="28"/>
          <w:szCs w:val="28"/>
          <w:lang w:eastAsia="ru-RU" w:bidi="ru-RU"/>
        </w:rPr>
        <w:t>Слабую минерализацию растительных останков</w:t>
      </w:r>
    </w:p>
    <w:p w14:paraId="17BB4590" w14:textId="77777777" w:rsidR="00130DE2" w:rsidRPr="002A57BD" w:rsidRDefault="00130DE2" w:rsidP="00130DE2">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2A57BD">
        <w:rPr>
          <w:rFonts w:ascii="Times New Roman" w:eastAsia="Times New Roman" w:hAnsi="Times New Roman"/>
          <w:sz w:val="28"/>
          <w:szCs w:val="28"/>
          <w:lang w:eastAsia="ru-RU" w:bidi="ru-RU"/>
        </w:rPr>
        <w:t>Высокое содержание перегноя</w:t>
      </w:r>
    </w:p>
    <w:p w14:paraId="0668642E" w14:textId="77777777" w:rsidR="00130DE2" w:rsidRPr="002A57BD" w:rsidRDefault="00130DE2" w:rsidP="00130DE2">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2A57BD">
        <w:rPr>
          <w:rFonts w:ascii="Times New Roman" w:eastAsia="Times New Roman" w:hAnsi="Times New Roman"/>
          <w:sz w:val="28"/>
          <w:szCs w:val="28"/>
          <w:lang w:eastAsia="ru-RU" w:bidi="ru-RU"/>
        </w:rPr>
        <w:t>Рыхлую структуру благодаря травянистой растительности и пронизывающим почву корням</w:t>
      </w:r>
    </w:p>
    <w:p w14:paraId="6DD7FB65" w14:textId="77777777" w:rsidR="00130DE2" w:rsidRPr="00DC401E" w:rsidRDefault="00130DE2" w:rsidP="00130DE2">
      <w:pPr>
        <w:spacing w:after="0" w:line="360" w:lineRule="auto"/>
        <w:ind w:firstLine="567"/>
        <w:jc w:val="both"/>
        <w:rPr>
          <w:rFonts w:ascii="Times New Roman" w:eastAsia="Times New Roman" w:hAnsi="Times New Roman"/>
          <w:i/>
          <w:iCs/>
          <w:sz w:val="28"/>
          <w:szCs w:val="28"/>
          <w:lang w:eastAsia="ru-RU" w:bidi="ru-RU"/>
        </w:rPr>
      </w:pPr>
      <w:r w:rsidRPr="00DC401E">
        <w:rPr>
          <w:rFonts w:ascii="Times New Roman" w:eastAsia="Times New Roman" w:hAnsi="Times New Roman"/>
          <w:i/>
          <w:iCs/>
          <w:sz w:val="28"/>
          <w:szCs w:val="28"/>
          <w:lang w:eastAsia="ru-RU" w:bidi="ru-RU"/>
        </w:rPr>
        <w:t>К почвам лесостепной, степной и сухой зон относятся следующие типы и подтипы:</w:t>
      </w:r>
    </w:p>
    <w:p w14:paraId="11D444DC" w14:textId="77777777" w:rsidR="00130DE2" w:rsidRPr="00C546E7" w:rsidRDefault="00130DE2" w:rsidP="00130DE2">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C546E7">
        <w:rPr>
          <w:rFonts w:ascii="Times New Roman" w:eastAsia="Times New Roman" w:hAnsi="Times New Roman"/>
          <w:sz w:val="28"/>
          <w:szCs w:val="28"/>
          <w:lang w:eastAsia="ru-RU" w:bidi="ru-RU"/>
        </w:rPr>
        <w:t>Бурые лесные (буроземы) и бурые лесные глеевые</w:t>
      </w:r>
    </w:p>
    <w:p w14:paraId="17626672" w14:textId="77777777" w:rsidR="00130DE2" w:rsidRPr="00C546E7" w:rsidRDefault="00130DE2" w:rsidP="00130DE2">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C546E7">
        <w:rPr>
          <w:rFonts w:ascii="Times New Roman" w:eastAsia="Times New Roman" w:hAnsi="Times New Roman"/>
          <w:sz w:val="28"/>
          <w:szCs w:val="28"/>
          <w:lang w:eastAsia="ru-RU" w:bidi="ru-RU"/>
        </w:rPr>
        <w:t>Подзолисто-бурые лесные (в том числе глеевые)</w:t>
      </w:r>
    </w:p>
    <w:p w14:paraId="3500D192" w14:textId="77777777" w:rsidR="00130DE2" w:rsidRPr="00C546E7" w:rsidRDefault="00130DE2" w:rsidP="00130DE2">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C546E7">
        <w:rPr>
          <w:rFonts w:ascii="Times New Roman" w:eastAsia="Times New Roman" w:hAnsi="Times New Roman"/>
          <w:sz w:val="28"/>
          <w:szCs w:val="28"/>
          <w:lang w:eastAsia="ru-RU" w:bidi="ru-RU"/>
        </w:rPr>
        <w:lastRenderedPageBreak/>
        <w:t>Серые лесные (светлые и темные; глеевые)</w:t>
      </w:r>
    </w:p>
    <w:p w14:paraId="7B74A3AE" w14:textId="77777777" w:rsidR="00130DE2" w:rsidRPr="00C546E7" w:rsidRDefault="00130DE2" w:rsidP="00130DE2">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C546E7">
        <w:rPr>
          <w:rFonts w:ascii="Times New Roman" w:eastAsia="Times New Roman" w:hAnsi="Times New Roman"/>
          <w:sz w:val="28"/>
          <w:szCs w:val="28"/>
          <w:lang w:eastAsia="ru-RU" w:bidi="ru-RU"/>
        </w:rPr>
        <w:t>Черноземы (типичные, оподзоленные, выщелоченные)</w:t>
      </w:r>
    </w:p>
    <w:p w14:paraId="44B83BA7" w14:textId="77777777" w:rsidR="00130DE2" w:rsidRPr="00C546E7" w:rsidRDefault="00130DE2" w:rsidP="00130DE2">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C546E7">
        <w:rPr>
          <w:rFonts w:ascii="Times New Roman" w:eastAsia="Times New Roman" w:hAnsi="Times New Roman"/>
          <w:sz w:val="28"/>
          <w:szCs w:val="28"/>
          <w:lang w:eastAsia="ru-RU" w:bidi="ru-RU"/>
        </w:rPr>
        <w:t>Сероземы</w:t>
      </w:r>
    </w:p>
    <w:p w14:paraId="6AD54FCE" w14:textId="77777777" w:rsidR="00130DE2" w:rsidRPr="00C546E7" w:rsidRDefault="00130DE2" w:rsidP="00130DE2">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C546E7">
        <w:rPr>
          <w:rFonts w:ascii="Times New Roman" w:eastAsia="Times New Roman" w:hAnsi="Times New Roman"/>
          <w:sz w:val="28"/>
          <w:szCs w:val="28"/>
          <w:lang w:eastAsia="ru-RU" w:bidi="ru-RU"/>
        </w:rPr>
        <w:t>Каштановые (светлые и темные)</w:t>
      </w:r>
    </w:p>
    <w:p w14:paraId="14637F62" w14:textId="77777777" w:rsidR="00130DE2" w:rsidRPr="00C546E7" w:rsidRDefault="00130DE2" w:rsidP="00130DE2">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C546E7">
        <w:rPr>
          <w:rFonts w:ascii="Times New Roman" w:eastAsia="Times New Roman" w:hAnsi="Times New Roman"/>
          <w:sz w:val="28"/>
          <w:szCs w:val="28"/>
          <w:lang w:eastAsia="ru-RU" w:bidi="ru-RU"/>
        </w:rPr>
        <w:t>Луговые</w:t>
      </w:r>
    </w:p>
    <w:p w14:paraId="481A9BA8" w14:textId="77777777" w:rsidR="00130DE2" w:rsidRPr="00C546E7" w:rsidRDefault="00130DE2" w:rsidP="00130DE2">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C546E7">
        <w:rPr>
          <w:rFonts w:ascii="Times New Roman" w:eastAsia="Times New Roman" w:hAnsi="Times New Roman"/>
          <w:sz w:val="28"/>
          <w:szCs w:val="28"/>
          <w:lang w:eastAsia="ru-RU" w:bidi="ru-RU"/>
        </w:rPr>
        <w:t>Лугово-черноземные</w:t>
      </w:r>
    </w:p>
    <w:p w14:paraId="3FD259B1" w14:textId="77777777" w:rsidR="00130DE2" w:rsidRPr="00C546E7" w:rsidRDefault="00130DE2" w:rsidP="00130DE2">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C546E7">
        <w:rPr>
          <w:rFonts w:ascii="Times New Roman" w:eastAsia="Times New Roman" w:hAnsi="Times New Roman"/>
          <w:sz w:val="28"/>
          <w:szCs w:val="28"/>
          <w:lang w:eastAsia="ru-RU" w:bidi="ru-RU"/>
        </w:rPr>
        <w:t>Лугово-болотные</w:t>
      </w:r>
    </w:p>
    <w:p w14:paraId="03C7B718" w14:textId="77777777" w:rsidR="00130DE2" w:rsidRPr="00C546E7" w:rsidRDefault="00130DE2" w:rsidP="00130DE2">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C546E7">
        <w:rPr>
          <w:rFonts w:ascii="Times New Roman" w:eastAsia="Times New Roman" w:hAnsi="Times New Roman"/>
          <w:sz w:val="28"/>
          <w:szCs w:val="28"/>
          <w:lang w:eastAsia="ru-RU" w:bidi="ru-RU"/>
        </w:rPr>
        <w:t>Лугово-каштановые</w:t>
      </w:r>
    </w:p>
    <w:p w14:paraId="1FC7B464" w14:textId="77777777" w:rsidR="00130DE2" w:rsidRPr="00C546E7" w:rsidRDefault="00130DE2" w:rsidP="00130DE2">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C546E7">
        <w:rPr>
          <w:rFonts w:ascii="Times New Roman" w:eastAsia="Times New Roman" w:hAnsi="Times New Roman"/>
          <w:sz w:val="28"/>
          <w:szCs w:val="28"/>
          <w:lang w:eastAsia="ru-RU" w:bidi="ru-RU"/>
        </w:rPr>
        <w:t>Луговые подбелы (лугово-бурые)</w:t>
      </w:r>
    </w:p>
    <w:p w14:paraId="4B601B4C" w14:textId="77777777" w:rsidR="00130DE2" w:rsidRPr="00C546E7" w:rsidRDefault="00130DE2" w:rsidP="00130DE2">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C546E7">
        <w:rPr>
          <w:rFonts w:ascii="Times New Roman" w:eastAsia="Times New Roman" w:hAnsi="Times New Roman"/>
          <w:sz w:val="28"/>
          <w:szCs w:val="28"/>
          <w:lang w:eastAsia="ru-RU" w:bidi="ru-RU"/>
        </w:rPr>
        <w:t>Коричневые</w:t>
      </w:r>
    </w:p>
    <w:p w14:paraId="41040A93" w14:textId="77777777" w:rsidR="00130DE2" w:rsidRPr="00C546E7" w:rsidRDefault="00130DE2" w:rsidP="00130DE2">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C546E7">
        <w:rPr>
          <w:rFonts w:ascii="Times New Roman" w:eastAsia="Times New Roman" w:hAnsi="Times New Roman"/>
          <w:sz w:val="28"/>
          <w:szCs w:val="28"/>
          <w:lang w:eastAsia="ru-RU" w:bidi="ru-RU"/>
        </w:rPr>
        <w:t>Лугово-коричневые</w:t>
      </w:r>
    </w:p>
    <w:p w14:paraId="53168CAE" w14:textId="77777777" w:rsidR="00130DE2" w:rsidRPr="00C546E7" w:rsidRDefault="00130DE2" w:rsidP="00130DE2">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C546E7">
        <w:rPr>
          <w:rFonts w:ascii="Times New Roman" w:eastAsia="Times New Roman" w:hAnsi="Times New Roman"/>
          <w:sz w:val="28"/>
          <w:szCs w:val="28"/>
          <w:lang w:eastAsia="ru-RU" w:bidi="ru-RU"/>
        </w:rPr>
        <w:t>Лугово-лесные серые</w:t>
      </w:r>
    </w:p>
    <w:p w14:paraId="231FE2E7" w14:textId="77777777" w:rsidR="00130DE2" w:rsidRPr="00C546E7" w:rsidRDefault="00130DE2" w:rsidP="00130DE2">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C546E7">
        <w:rPr>
          <w:rFonts w:ascii="Times New Roman" w:eastAsia="Times New Roman" w:hAnsi="Times New Roman"/>
          <w:sz w:val="28"/>
          <w:szCs w:val="28"/>
          <w:lang w:eastAsia="ru-RU" w:bidi="ru-RU"/>
        </w:rPr>
        <w:t>Лугово-серо-коричневые</w:t>
      </w:r>
    </w:p>
    <w:p w14:paraId="19507CC8" w14:textId="77777777" w:rsidR="00130DE2" w:rsidRPr="00581CE2" w:rsidRDefault="00130DE2" w:rsidP="00130DE2">
      <w:pPr>
        <w:spacing w:after="0" w:line="360" w:lineRule="auto"/>
        <w:ind w:firstLine="567"/>
        <w:jc w:val="both"/>
        <w:rPr>
          <w:rFonts w:ascii="Times New Roman" w:eastAsia="Times New Roman" w:hAnsi="Times New Roman"/>
          <w:sz w:val="28"/>
          <w:szCs w:val="28"/>
          <w:lang w:eastAsia="ru-RU" w:bidi="ru-RU"/>
        </w:rPr>
      </w:pPr>
      <w:r w:rsidRPr="00581CE2">
        <w:rPr>
          <w:rFonts w:ascii="Times New Roman" w:eastAsia="Times New Roman" w:hAnsi="Times New Roman"/>
          <w:sz w:val="28"/>
          <w:szCs w:val="28"/>
          <w:lang w:eastAsia="ru-RU" w:bidi="ru-RU"/>
        </w:rPr>
        <w:t>Черноземные почвы обладают самым высоким плодородием. Они образовались на территориях с развитой травянистой растительностью. За год в покров попадает около 10-20 т растительных останков, при этом 40-60% приходится на корни. Интенсивное разложение органики идет весной и в самом начале осени. Летом и зимой процессы приостанавливаются, что благоприятно сказывается на процессе образования гумуса.</w:t>
      </w:r>
    </w:p>
    <w:p w14:paraId="3FCFB55C" w14:textId="77777777" w:rsidR="00130DE2" w:rsidRPr="00581CE2" w:rsidRDefault="00130DE2" w:rsidP="00130DE2">
      <w:pPr>
        <w:spacing w:after="0" w:line="360" w:lineRule="auto"/>
        <w:ind w:firstLine="567"/>
        <w:jc w:val="both"/>
        <w:rPr>
          <w:rFonts w:ascii="Times New Roman" w:eastAsia="Times New Roman" w:hAnsi="Times New Roman"/>
          <w:sz w:val="28"/>
          <w:szCs w:val="28"/>
          <w:lang w:eastAsia="ru-RU" w:bidi="ru-RU"/>
        </w:rPr>
      </w:pPr>
      <w:r w:rsidRPr="00581CE2">
        <w:rPr>
          <w:rFonts w:ascii="Times New Roman" w:eastAsia="Times New Roman" w:hAnsi="Times New Roman"/>
          <w:sz w:val="28"/>
          <w:szCs w:val="28"/>
          <w:lang w:eastAsia="ru-RU" w:bidi="ru-RU"/>
        </w:rPr>
        <w:t>На протяжении года в землю попадает такое же количество осадков, что и испаряется. Промывной режим отсутствует. То есть влага из верхних слоев не попадает в подземные воды, питательные вещества не вымываются.</w:t>
      </w:r>
    </w:p>
    <w:p w14:paraId="1E6D66D0" w14:textId="77777777" w:rsidR="00130DE2" w:rsidRDefault="00130DE2" w:rsidP="00130DE2">
      <w:pPr>
        <w:spacing w:after="0" w:line="360" w:lineRule="auto"/>
        <w:ind w:firstLine="567"/>
        <w:jc w:val="both"/>
        <w:rPr>
          <w:rFonts w:ascii="Times New Roman" w:eastAsia="Times New Roman" w:hAnsi="Times New Roman"/>
          <w:sz w:val="28"/>
          <w:szCs w:val="28"/>
          <w:lang w:eastAsia="ru-RU" w:bidi="ru-RU"/>
        </w:rPr>
      </w:pPr>
      <w:r w:rsidRPr="00581CE2">
        <w:rPr>
          <w:rFonts w:ascii="Times New Roman" w:eastAsia="Times New Roman" w:hAnsi="Times New Roman"/>
          <w:sz w:val="28"/>
          <w:szCs w:val="28"/>
          <w:lang w:eastAsia="ru-RU" w:bidi="ru-RU"/>
        </w:rPr>
        <w:t>Образуются черноземы на породах, которые богаты кальцием. Его соли с влагой поднимаются в гумусовый слой. В травяном опаде много азота и оснований, в гумусе гуминовые кислоты преобладают над фульвокислотами. Поэтому реакция почвы нейтральная или слабощелочная, в редких случаях слабокислая.</w:t>
      </w:r>
    </w:p>
    <w:p w14:paraId="660DEB9D" w14:textId="77777777" w:rsidR="00130DE2" w:rsidRPr="00164905" w:rsidRDefault="00130DE2" w:rsidP="00130DE2">
      <w:pPr>
        <w:spacing w:after="0" w:line="360" w:lineRule="auto"/>
        <w:ind w:firstLine="567"/>
        <w:jc w:val="both"/>
        <w:rPr>
          <w:rFonts w:ascii="Times New Roman" w:eastAsia="Times New Roman" w:hAnsi="Times New Roman"/>
          <w:sz w:val="28"/>
          <w:szCs w:val="28"/>
          <w:lang w:eastAsia="ru-RU"/>
        </w:rPr>
      </w:pPr>
      <w:r w:rsidRPr="005A4F3F">
        <w:rPr>
          <w:rFonts w:ascii="Times New Roman" w:eastAsia="Times New Roman" w:hAnsi="Times New Roman"/>
          <w:sz w:val="28"/>
          <w:szCs w:val="28"/>
          <w:lang w:eastAsia="ru-RU" w:bidi="ru-RU"/>
        </w:rPr>
        <w:t xml:space="preserve">Благодаря своим качественным характеристикам и высокому плодородию, почвы лесостепи и степи активно обрабатываются человеком. Их </w:t>
      </w:r>
      <w:r w:rsidRPr="005A4F3F">
        <w:rPr>
          <w:rFonts w:ascii="Times New Roman" w:eastAsia="Times New Roman" w:hAnsi="Times New Roman"/>
          <w:sz w:val="28"/>
          <w:szCs w:val="28"/>
          <w:lang w:eastAsia="ru-RU" w:bidi="ru-RU"/>
        </w:rPr>
        <w:lastRenderedPageBreak/>
        <w:t>используют при занятии земледелием уже многие годы. Они заняты различными сельскохозяйственными угодьями, пашнями, сенокосами. Кроме того, степные покровы могут использоваться в качестве пастбищ.</w:t>
      </w:r>
    </w:p>
    <w:p w14:paraId="3F14CCC3" w14:textId="77777777" w:rsidR="00130DE2" w:rsidRDefault="00130DE2" w:rsidP="00130DE2">
      <w:pPr>
        <w:tabs>
          <w:tab w:val="num" w:pos="360"/>
        </w:tabs>
        <w:spacing w:after="0" w:line="360" w:lineRule="auto"/>
        <w:ind w:firstLine="567"/>
        <w:jc w:val="both"/>
        <w:rPr>
          <w:rFonts w:ascii="Times New Roman" w:eastAsia="Times New Roman" w:hAnsi="Times New Roman"/>
          <w:color w:val="000000"/>
          <w:sz w:val="28"/>
          <w:szCs w:val="28"/>
          <w:lang w:eastAsia="ru-RU" w:bidi="ru-RU"/>
        </w:rPr>
      </w:pPr>
    </w:p>
    <w:p w14:paraId="1C002FCE" w14:textId="77777777" w:rsidR="00130DE2" w:rsidRPr="00164905" w:rsidRDefault="00130DE2" w:rsidP="00130DE2">
      <w:pPr>
        <w:keepNext/>
        <w:spacing w:after="0" w:line="360" w:lineRule="auto"/>
        <w:ind w:firstLine="567"/>
        <w:jc w:val="both"/>
        <w:outlineLvl w:val="1"/>
        <w:rPr>
          <w:rFonts w:ascii="Times New Roman" w:eastAsia="Times New Roman" w:hAnsi="Times New Roman"/>
          <w:b/>
          <w:bCs/>
          <w:iCs/>
          <w:sz w:val="28"/>
          <w:szCs w:val="28"/>
          <w:lang w:eastAsia="ru-RU"/>
        </w:rPr>
      </w:pPr>
      <w:bookmarkStart w:id="513" w:name="_Toc86323511"/>
      <w:bookmarkStart w:id="514" w:name="_Toc87968335"/>
      <w:bookmarkStart w:id="515" w:name="_Toc90308094"/>
      <w:bookmarkStart w:id="516" w:name="_Toc91591970"/>
      <w:bookmarkStart w:id="517" w:name="_Toc92791533"/>
      <w:bookmarkStart w:id="518" w:name="_Toc92881589"/>
      <w:bookmarkStart w:id="519" w:name="_Toc94012131"/>
      <w:bookmarkStart w:id="520" w:name="_Toc98316371"/>
      <w:bookmarkStart w:id="521" w:name="_Toc100072094"/>
      <w:bookmarkStart w:id="522" w:name="_Toc109750150"/>
      <w:bookmarkStart w:id="523" w:name="_Toc119659721"/>
      <w:bookmarkStart w:id="524" w:name="_Toc119679644"/>
      <w:bookmarkStart w:id="525" w:name="_Toc135160834"/>
      <w:bookmarkStart w:id="526" w:name="_Toc135216956"/>
      <w:bookmarkStart w:id="527" w:name="_Toc138952567"/>
      <w:bookmarkStart w:id="528" w:name="_Toc142312916"/>
      <w:bookmarkStart w:id="529" w:name="_Toc146806478"/>
      <w:bookmarkStart w:id="530" w:name="_Toc146806522"/>
      <w:bookmarkStart w:id="531" w:name="_Toc147327251"/>
      <w:bookmarkStart w:id="532" w:name="_Toc147327685"/>
      <w:bookmarkStart w:id="533" w:name="_Toc147930826"/>
      <w:bookmarkStart w:id="534" w:name="_Toc147930854"/>
      <w:bookmarkStart w:id="535" w:name="_Toc152336455"/>
      <w:bookmarkStart w:id="536" w:name="_Toc152336483"/>
      <w:bookmarkStart w:id="537" w:name="_Toc153455317"/>
      <w:bookmarkStart w:id="538" w:name="_Toc161226490"/>
      <w:bookmarkStart w:id="539" w:name="_Toc161226518"/>
      <w:bookmarkStart w:id="540" w:name="_Toc162516281"/>
      <w:bookmarkStart w:id="541" w:name="_Toc163460253"/>
      <w:bookmarkStart w:id="542" w:name="_Toc164328709"/>
      <w:bookmarkStart w:id="543" w:name="_Toc172282838"/>
      <w:bookmarkStart w:id="544" w:name="_Toc332963348"/>
      <w:bookmarkStart w:id="545" w:name="_Toc336183274"/>
      <w:bookmarkStart w:id="546" w:name="_Toc336253891"/>
      <w:bookmarkStart w:id="547" w:name="_Toc336347244"/>
      <w:bookmarkStart w:id="548" w:name="_Toc395431309"/>
      <w:bookmarkStart w:id="549" w:name="_Toc505726276"/>
      <w:bookmarkStart w:id="550" w:name="_Toc509777895"/>
      <w:bookmarkStart w:id="551" w:name="_Toc511062184"/>
      <w:bookmarkStart w:id="552" w:name="_Toc514173495"/>
      <w:bookmarkStart w:id="553" w:name="_Toc523350922"/>
      <w:bookmarkStart w:id="554" w:name="_Toc524340103"/>
      <w:bookmarkStart w:id="555" w:name="_Toc531876003"/>
      <w:bookmarkStart w:id="556" w:name="_Toc535397816"/>
      <w:bookmarkStart w:id="557" w:name="_Toc536568127"/>
      <w:bookmarkStart w:id="558" w:name="_Toc2704448"/>
      <w:bookmarkStart w:id="559" w:name="_Toc3830556"/>
      <w:bookmarkStart w:id="560" w:name="_Toc4525488"/>
      <w:bookmarkStart w:id="561" w:name="_Toc11687543"/>
      <w:bookmarkStart w:id="562" w:name="_Toc11869801"/>
      <w:bookmarkStart w:id="563" w:name="_Toc14423601"/>
      <w:bookmarkStart w:id="564" w:name="_Toc17756834"/>
      <w:bookmarkStart w:id="565" w:name="_Toc35815228"/>
      <w:bookmarkStart w:id="566" w:name="_Toc36485708"/>
      <w:bookmarkStart w:id="567" w:name="_Toc36572809"/>
      <w:bookmarkStart w:id="568" w:name="_Toc36658173"/>
      <w:bookmarkStart w:id="569" w:name="_Toc36728402"/>
      <w:bookmarkStart w:id="570" w:name="_Toc40280432"/>
      <w:bookmarkStart w:id="571" w:name="_Toc40280499"/>
      <w:bookmarkStart w:id="572" w:name="_Toc40394331"/>
      <w:bookmarkStart w:id="573" w:name="_Toc41001659"/>
      <w:bookmarkStart w:id="574" w:name="_Toc45661518"/>
      <w:bookmarkStart w:id="575" w:name="_Toc45718484"/>
      <w:bookmarkStart w:id="576" w:name="_Toc46100680"/>
      <w:bookmarkStart w:id="577" w:name="_Toc57630636"/>
      <w:bookmarkStart w:id="578" w:name="_Toc57729018"/>
      <w:bookmarkStart w:id="579" w:name="_Toc58251539"/>
      <w:bookmarkStart w:id="580" w:name="_Toc58407409"/>
      <w:bookmarkStart w:id="581" w:name="_Toc59522986"/>
      <w:bookmarkStart w:id="582" w:name="_Toc64364614"/>
      <w:bookmarkStart w:id="583" w:name="_Toc71899575"/>
      <w:bookmarkStart w:id="584" w:name="_Toc72333493"/>
      <w:bookmarkStart w:id="585" w:name="_Toc84337349"/>
      <w:bookmarkStart w:id="586" w:name="_Toc85550164"/>
      <w:r>
        <w:rPr>
          <w:rFonts w:ascii="Times New Roman" w:eastAsia="Times New Roman" w:hAnsi="Times New Roman"/>
          <w:b/>
          <w:bCs/>
          <w:iCs/>
          <w:sz w:val="28"/>
          <w:szCs w:val="28"/>
          <w:lang w:eastAsia="ru-RU"/>
        </w:rPr>
        <w:t>4</w:t>
      </w:r>
      <w:r w:rsidRPr="00164905">
        <w:rPr>
          <w:rFonts w:ascii="Times New Roman" w:eastAsia="Times New Roman" w:hAnsi="Times New Roman"/>
          <w:b/>
          <w:bCs/>
          <w:iCs/>
          <w:sz w:val="28"/>
          <w:szCs w:val="28"/>
          <w:lang w:eastAsia="ru-RU"/>
        </w:rPr>
        <w:t>.3 Периоды и режимы воздействия пестицида на территории объектов применения</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r w:rsidRPr="00164905">
        <w:rPr>
          <w:rFonts w:ascii="Times New Roman" w:eastAsia="Times New Roman" w:hAnsi="Times New Roman"/>
          <w:b/>
          <w:bCs/>
          <w:iCs/>
          <w:sz w:val="28"/>
          <w:szCs w:val="28"/>
          <w:lang w:eastAsia="ru-RU"/>
        </w:rPr>
        <w:t xml:space="preserve"> </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tbl>
      <w:tblPr>
        <w:tblW w:w="52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564"/>
        <w:gridCol w:w="2209"/>
        <w:gridCol w:w="2614"/>
        <w:gridCol w:w="2029"/>
        <w:gridCol w:w="17"/>
        <w:gridCol w:w="1394"/>
      </w:tblGrid>
      <w:tr w:rsidR="00130DE2" w:rsidRPr="0031305F" w14:paraId="3E2A6194" w14:textId="77777777" w:rsidTr="003818C3">
        <w:trPr>
          <w:trHeight w:val="686"/>
        </w:trPr>
        <w:tc>
          <w:tcPr>
            <w:tcW w:w="796" w:type="pct"/>
            <w:shd w:val="clear" w:color="auto" w:fill="auto"/>
            <w:vAlign w:val="center"/>
          </w:tcPr>
          <w:p w14:paraId="3A9A2B5F" w14:textId="494FA8E5" w:rsidR="00130DE2" w:rsidRPr="0031305F" w:rsidRDefault="00130DE2" w:rsidP="003818C3">
            <w:pPr>
              <w:spacing w:after="0" w:line="240" w:lineRule="auto"/>
              <w:jc w:val="center"/>
              <w:rPr>
                <w:rFonts w:ascii="Times New Roman" w:eastAsia="Times New Roman" w:hAnsi="Times New Roman"/>
                <w:b/>
                <w:bCs/>
                <w:color w:val="000000"/>
                <w:sz w:val="28"/>
                <w:szCs w:val="28"/>
                <w:lang w:eastAsia="ru-RU"/>
              </w:rPr>
            </w:pPr>
            <w:r w:rsidRPr="0031305F">
              <w:rPr>
                <w:rFonts w:ascii="Times New Roman" w:eastAsia="Times New Roman" w:hAnsi="Times New Roman"/>
                <w:b/>
                <w:bCs/>
                <w:color w:val="000000"/>
                <w:sz w:val="28"/>
                <w:szCs w:val="28"/>
                <w:lang w:eastAsia="ru-RU"/>
              </w:rPr>
              <w:t>Норма применения препарата, л/</w:t>
            </w:r>
            <w:r w:rsidR="005376B0">
              <w:rPr>
                <w:rFonts w:ascii="Times New Roman" w:eastAsia="Times New Roman" w:hAnsi="Times New Roman"/>
                <w:b/>
                <w:bCs/>
                <w:color w:val="000000"/>
                <w:sz w:val="28"/>
                <w:szCs w:val="28"/>
                <w:lang w:eastAsia="ru-RU"/>
              </w:rPr>
              <w:t>т</w:t>
            </w:r>
          </w:p>
        </w:tc>
        <w:tc>
          <w:tcPr>
            <w:tcW w:w="1124" w:type="pct"/>
            <w:shd w:val="clear" w:color="auto" w:fill="auto"/>
            <w:vAlign w:val="center"/>
          </w:tcPr>
          <w:p w14:paraId="477EA564" w14:textId="77777777" w:rsidR="00130DE2" w:rsidRPr="0031305F" w:rsidRDefault="00130DE2" w:rsidP="003818C3">
            <w:pPr>
              <w:spacing w:after="0" w:line="240" w:lineRule="auto"/>
              <w:jc w:val="center"/>
              <w:rPr>
                <w:rFonts w:ascii="Times New Roman" w:eastAsia="Times New Roman" w:hAnsi="Times New Roman"/>
                <w:b/>
                <w:bCs/>
                <w:color w:val="000000"/>
                <w:sz w:val="28"/>
                <w:szCs w:val="28"/>
                <w:lang w:eastAsia="ru-RU"/>
              </w:rPr>
            </w:pPr>
            <w:r w:rsidRPr="0031305F">
              <w:rPr>
                <w:rFonts w:ascii="Times New Roman" w:eastAsia="Times New Roman" w:hAnsi="Times New Roman"/>
                <w:b/>
                <w:bCs/>
                <w:color w:val="000000"/>
                <w:sz w:val="28"/>
                <w:szCs w:val="28"/>
                <w:lang w:eastAsia="ru-RU"/>
              </w:rPr>
              <w:t>Культура, обрабатываемый объект</w:t>
            </w:r>
          </w:p>
        </w:tc>
        <w:tc>
          <w:tcPr>
            <w:tcW w:w="1330" w:type="pct"/>
            <w:shd w:val="clear" w:color="auto" w:fill="auto"/>
            <w:vAlign w:val="center"/>
          </w:tcPr>
          <w:p w14:paraId="609BCAE9" w14:textId="77777777" w:rsidR="00130DE2" w:rsidRPr="0031305F" w:rsidRDefault="00130DE2" w:rsidP="003818C3">
            <w:pPr>
              <w:spacing w:after="0" w:line="240" w:lineRule="auto"/>
              <w:jc w:val="center"/>
              <w:rPr>
                <w:rFonts w:ascii="Times New Roman" w:eastAsia="Times New Roman" w:hAnsi="Times New Roman"/>
                <w:sz w:val="28"/>
                <w:szCs w:val="28"/>
                <w:lang w:eastAsia="ru-RU"/>
              </w:rPr>
            </w:pPr>
            <w:r w:rsidRPr="0031305F">
              <w:rPr>
                <w:rFonts w:ascii="Times New Roman" w:eastAsia="Times New Roman" w:hAnsi="Times New Roman"/>
                <w:b/>
                <w:bCs/>
                <w:color w:val="000000"/>
                <w:sz w:val="28"/>
                <w:szCs w:val="28"/>
                <w:lang w:eastAsia="ru-RU"/>
              </w:rPr>
              <w:t>Вредный объект</w:t>
            </w:r>
          </w:p>
        </w:tc>
        <w:tc>
          <w:tcPr>
            <w:tcW w:w="1033" w:type="pct"/>
            <w:shd w:val="clear" w:color="auto" w:fill="auto"/>
            <w:vAlign w:val="center"/>
          </w:tcPr>
          <w:p w14:paraId="53C447D3" w14:textId="77777777" w:rsidR="00130DE2" w:rsidRPr="0031305F" w:rsidRDefault="00130DE2" w:rsidP="003818C3">
            <w:pPr>
              <w:spacing w:after="0" w:line="240" w:lineRule="auto"/>
              <w:jc w:val="center"/>
              <w:rPr>
                <w:rFonts w:ascii="Times New Roman" w:eastAsia="Times New Roman" w:hAnsi="Times New Roman"/>
                <w:sz w:val="28"/>
                <w:szCs w:val="28"/>
                <w:lang w:eastAsia="ru-RU"/>
              </w:rPr>
            </w:pPr>
            <w:r w:rsidRPr="0031305F">
              <w:rPr>
                <w:rFonts w:ascii="Times New Roman" w:eastAsia="Times New Roman" w:hAnsi="Times New Roman"/>
                <w:b/>
                <w:bCs/>
                <w:color w:val="000000"/>
                <w:sz w:val="28"/>
                <w:szCs w:val="28"/>
                <w:lang w:eastAsia="ru-RU"/>
              </w:rPr>
              <w:t>Способ, время обработки, ограничения</w:t>
            </w:r>
          </w:p>
        </w:tc>
        <w:tc>
          <w:tcPr>
            <w:tcW w:w="718" w:type="pct"/>
            <w:gridSpan w:val="2"/>
            <w:shd w:val="clear" w:color="auto" w:fill="auto"/>
            <w:vAlign w:val="center"/>
          </w:tcPr>
          <w:p w14:paraId="2C045B2C" w14:textId="77777777" w:rsidR="00130DE2" w:rsidRPr="0031305F" w:rsidRDefault="00130DE2" w:rsidP="003818C3">
            <w:pPr>
              <w:spacing w:after="0" w:line="240" w:lineRule="auto"/>
              <w:jc w:val="center"/>
              <w:rPr>
                <w:rFonts w:ascii="Times New Roman" w:eastAsia="Times New Roman" w:hAnsi="Times New Roman"/>
                <w:sz w:val="28"/>
                <w:szCs w:val="28"/>
                <w:lang w:eastAsia="ru-RU"/>
              </w:rPr>
            </w:pPr>
            <w:r w:rsidRPr="0031305F">
              <w:rPr>
                <w:rFonts w:ascii="Times New Roman" w:eastAsia="Times New Roman" w:hAnsi="Times New Roman"/>
                <w:b/>
                <w:bCs/>
                <w:color w:val="000000"/>
                <w:sz w:val="28"/>
                <w:szCs w:val="28"/>
                <w:lang w:eastAsia="ru-RU"/>
              </w:rPr>
              <w:t>Срок ожидания (кратность обработок)</w:t>
            </w:r>
          </w:p>
        </w:tc>
      </w:tr>
      <w:tr w:rsidR="00130DE2" w:rsidRPr="0031305F" w14:paraId="5DB4E26E" w14:textId="77777777" w:rsidTr="003818C3">
        <w:trPr>
          <w:trHeight w:val="1839"/>
        </w:trPr>
        <w:tc>
          <w:tcPr>
            <w:tcW w:w="796" w:type="pct"/>
            <w:shd w:val="clear" w:color="auto" w:fill="auto"/>
            <w:vAlign w:val="center"/>
          </w:tcPr>
          <w:p w14:paraId="7AEE4640" w14:textId="77777777" w:rsidR="00130DE2" w:rsidRPr="0031305F" w:rsidRDefault="00130DE2" w:rsidP="003818C3">
            <w:pPr>
              <w:spacing w:after="0" w:line="240" w:lineRule="auto"/>
              <w:jc w:val="center"/>
              <w:rPr>
                <w:rFonts w:ascii="Courier New" w:eastAsia="Times New Roman" w:hAnsi="Courier New" w:cs="Courier New"/>
                <w:sz w:val="28"/>
                <w:szCs w:val="28"/>
                <w:lang w:eastAsia="ru-RU"/>
              </w:rPr>
            </w:pPr>
            <w:r w:rsidRPr="0031305F">
              <w:rPr>
                <w:rFonts w:ascii="Times New Roman" w:eastAsia="Times New Roman" w:hAnsi="Times New Roman"/>
                <w:color w:val="000000"/>
                <w:sz w:val="28"/>
                <w:szCs w:val="28"/>
                <w:lang w:eastAsia="ru-RU"/>
              </w:rPr>
              <w:t>0,8-0,9</w:t>
            </w:r>
          </w:p>
        </w:tc>
        <w:tc>
          <w:tcPr>
            <w:tcW w:w="1124" w:type="pct"/>
            <w:vMerge w:val="restart"/>
            <w:shd w:val="clear" w:color="auto" w:fill="auto"/>
            <w:vAlign w:val="center"/>
          </w:tcPr>
          <w:p w14:paraId="2209FD23" w14:textId="77777777" w:rsidR="00130DE2" w:rsidRPr="0031305F" w:rsidRDefault="00130DE2" w:rsidP="003818C3">
            <w:pPr>
              <w:spacing w:after="0" w:line="240" w:lineRule="auto"/>
              <w:jc w:val="center"/>
              <w:rPr>
                <w:rFonts w:ascii="Courier New" w:eastAsia="Times New Roman" w:hAnsi="Courier New" w:cs="Courier New"/>
                <w:sz w:val="28"/>
                <w:szCs w:val="28"/>
                <w:lang w:eastAsia="ru-RU"/>
              </w:rPr>
            </w:pPr>
            <w:r w:rsidRPr="0031305F">
              <w:rPr>
                <w:rFonts w:ascii="Times New Roman" w:eastAsia="Times New Roman" w:hAnsi="Times New Roman"/>
                <w:color w:val="000000"/>
                <w:sz w:val="28"/>
                <w:szCs w:val="28"/>
                <w:lang w:eastAsia="ru-RU"/>
              </w:rPr>
              <w:t>Пшеница яровая, озимая</w:t>
            </w:r>
          </w:p>
        </w:tc>
        <w:tc>
          <w:tcPr>
            <w:tcW w:w="1330" w:type="pct"/>
            <w:shd w:val="clear" w:color="auto" w:fill="auto"/>
            <w:vAlign w:val="center"/>
          </w:tcPr>
          <w:p w14:paraId="7440F32A" w14:textId="77777777" w:rsidR="00130DE2" w:rsidRPr="0031305F" w:rsidRDefault="00130DE2" w:rsidP="003818C3">
            <w:pPr>
              <w:spacing w:after="0" w:line="240" w:lineRule="auto"/>
              <w:jc w:val="center"/>
              <w:rPr>
                <w:rFonts w:ascii="Courier New" w:eastAsia="Times New Roman" w:hAnsi="Courier New" w:cs="Courier New"/>
                <w:sz w:val="28"/>
                <w:szCs w:val="28"/>
                <w:lang w:eastAsia="ru-RU"/>
              </w:rPr>
            </w:pPr>
            <w:r w:rsidRPr="0031305F">
              <w:rPr>
                <w:rFonts w:ascii="Times New Roman" w:eastAsia="Times New Roman" w:hAnsi="Times New Roman"/>
                <w:color w:val="000000"/>
                <w:sz w:val="28"/>
                <w:szCs w:val="28"/>
                <w:lang w:eastAsia="ru-RU"/>
              </w:rPr>
              <w:t>Твердая головня, фузариозная и гельминтоспориозная корневые гнили, плесне</w:t>
            </w:r>
            <w:r w:rsidRPr="0031305F">
              <w:rPr>
                <w:rFonts w:ascii="Times New Roman" w:eastAsia="Times New Roman" w:hAnsi="Times New Roman"/>
                <w:color w:val="000000"/>
                <w:sz w:val="28"/>
                <w:szCs w:val="28"/>
                <w:lang w:eastAsia="ru-RU"/>
              </w:rPr>
              <w:softHyphen/>
              <w:t>вение семян;</w:t>
            </w:r>
          </w:p>
        </w:tc>
        <w:tc>
          <w:tcPr>
            <w:tcW w:w="1041" w:type="pct"/>
            <w:gridSpan w:val="2"/>
            <w:vMerge w:val="restart"/>
            <w:shd w:val="clear" w:color="auto" w:fill="auto"/>
            <w:vAlign w:val="center"/>
          </w:tcPr>
          <w:p w14:paraId="7ABD8F16" w14:textId="77777777" w:rsidR="00130DE2" w:rsidRPr="0031305F" w:rsidRDefault="00130DE2" w:rsidP="003818C3">
            <w:pPr>
              <w:spacing w:after="0" w:line="252" w:lineRule="auto"/>
              <w:jc w:val="center"/>
              <w:rPr>
                <w:rFonts w:ascii="Courier New" w:eastAsia="Times New Roman" w:hAnsi="Courier New" w:cs="Courier New"/>
                <w:sz w:val="28"/>
                <w:szCs w:val="28"/>
                <w:lang w:eastAsia="ru-RU"/>
              </w:rPr>
            </w:pPr>
            <w:r w:rsidRPr="0031305F">
              <w:rPr>
                <w:rFonts w:ascii="Times New Roman" w:eastAsia="Times New Roman" w:hAnsi="Times New Roman"/>
                <w:color w:val="000000"/>
                <w:sz w:val="28"/>
                <w:szCs w:val="28"/>
                <w:lang w:eastAsia="ru-RU"/>
              </w:rPr>
              <w:t>Обработка семян перед посевом или заблаговременно (до 1 года).</w:t>
            </w:r>
          </w:p>
          <w:p w14:paraId="55273082" w14:textId="77777777" w:rsidR="00130DE2" w:rsidRPr="0031305F" w:rsidRDefault="00130DE2" w:rsidP="003818C3">
            <w:pPr>
              <w:spacing w:after="0" w:line="252" w:lineRule="auto"/>
              <w:jc w:val="center"/>
              <w:rPr>
                <w:rFonts w:ascii="Courier New" w:eastAsia="Times New Roman" w:hAnsi="Courier New" w:cs="Courier New"/>
                <w:sz w:val="28"/>
                <w:szCs w:val="28"/>
                <w:lang w:eastAsia="ru-RU"/>
              </w:rPr>
            </w:pPr>
            <w:r w:rsidRPr="0031305F">
              <w:rPr>
                <w:rFonts w:ascii="Times New Roman" w:eastAsia="Times New Roman" w:hAnsi="Times New Roman"/>
                <w:color w:val="000000"/>
                <w:sz w:val="28"/>
                <w:szCs w:val="28"/>
                <w:lang w:eastAsia="ru-RU"/>
              </w:rPr>
              <w:t>Расход рабочей жидкости 10 л/т.</w:t>
            </w:r>
          </w:p>
        </w:tc>
        <w:tc>
          <w:tcPr>
            <w:tcW w:w="710" w:type="pct"/>
            <w:vMerge w:val="restart"/>
            <w:shd w:val="clear" w:color="auto" w:fill="auto"/>
            <w:vAlign w:val="center"/>
          </w:tcPr>
          <w:p w14:paraId="5B7CCC42" w14:textId="77777777" w:rsidR="00130DE2" w:rsidRPr="0031305F" w:rsidRDefault="00130DE2" w:rsidP="003818C3">
            <w:pPr>
              <w:spacing w:after="0" w:line="240" w:lineRule="auto"/>
              <w:jc w:val="center"/>
              <w:rPr>
                <w:rFonts w:ascii="Courier New" w:eastAsia="Times New Roman" w:hAnsi="Courier New" w:cs="Courier New"/>
                <w:sz w:val="28"/>
                <w:szCs w:val="28"/>
                <w:lang w:eastAsia="ru-RU"/>
              </w:rPr>
            </w:pPr>
            <w:r w:rsidRPr="0031305F">
              <w:rPr>
                <w:rFonts w:ascii="Times New Roman" w:eastAsia="Times New Roman" w:hAnsi="Times New Roman"/>
                <w:color w:val="000000"/>
                <w:sz w:val="28"/>
                <w:szCs w:val="28"/>
                <w:lang w:eastAsia="ru-RU"/>
              </w:rPr>
              <w:t>-(1)</w:t>
            </w:r>
          </w:p>
        </w:tc>
      </w:tr>
      <w:tr w:rsidR="00130DE2" w:rsidRPr="0031305F" w14:paraId="435D6F6B" w14:textId="77777777" w:rsidTr="003818C3">
        <w:trPr>
          <w:trHeight w:val="784"/>
        </w:trPr>
        <w:tc>
          <w:tcPr>
            <w:tcW w:w="796" w:type="pct"/>
            <w:shd w:val="clear" w:color="auto" w:fill="auto"/>
            <w:vAlign w:val="center"/>
          </w:tcPr>
          <w:p w14:paraId="7F5F89B9" w14:textId="77777777" w:rsidR="00130DE2" w:rsidRPr="0031305F" w:rsidRDefault="00130DE2" w:rsidP="003818C3">
            <w:pPr>
              <w:spacing w:after="0" w:line="240" w:lineRule="auto"/>
              <w:jc w:val="center"/>
              <w:rPr>
                <w:rFonts w:ascii="Courier New" w:eastAsia="Times New Roman" w:hAnsi="Courier New" w:cs="Courier New"/>
                <w:sz w:val="28"/>
                <w:szCs w:val="28"/>
                <w:lang w:eastAsia="ru-RU"/>
              </w:rPr>
            </w:pPr>
            <w:r w:rsidRPr="0031305F">
              <w:rPr>
                <w:rFonts w:ascii="Times New Roman" w:eastAsia="Times New Roman" w:hAnsi="Times New Roman"/>
                <w:color w:val="000000"/>
                <w:sz w:val="28"/>
                <w:szCs w:val="28"/>
                <w:lang w:eastAsia="ru-RU"/>
              </w:rPr>
              <w:t>0,9-1,0</w:t>
            </w:r>
          </w:p>
        </w:tc>
        <w:tc>
          <w:tcPr>
            <w:tcW w:w="1124" w:type="pct"/>
            <w:vMerge/>
            <w:shd w:val="clear" w:color="auto" w:fill="auto"/>
            <w:vAlign w:val="center"/>
          </w:tcPr>
          <w:p w14:paraId="0F337067" w14:textId="77777777" w:rsidR="00130DE2" w:rsidRPr="0031305F" w:rsidRDefault="00130DE2" w:rsidP="003818C3">
            <w:pPr>
              <w:spacing w:after="0" w:line="240" w:lineRule="auto"/>
              <w:jc w:val="center"/>
              <w:rPr>
                <w:rFonts w:ascii="Courier New" w:eastAsia="Times New Roman" w:hAnsi="Courier New" w:cs="Courier New"/>
                <w:sz w:val="28"/>
                <w:szCs w:val="28"/>
                <w:lang w:eastAsia="ru-RU"/>
              </w:rPr>
            </w:pPr>
          </w:p>
        </w:tc>
        <w:tc>
          <w:tcPr>
            <w:tcW w:w="1330" w:type="pct"/>
            <w:shd w:val="clear" w:color="auto" w:fill="auto"/>
            <w:vAlign w:val="center"/>
          </w:tcPr>
          <w:p w14:paraId="436BCC00" w14:textId="77777777" w:rsidR="00130DE2" w:rsidRPr="0031305F" w:rsidRDefault="00130DE2" w:rsidP="003818C3">
            <w:pPr>
              <w:spacing w:after="0" w:line="240" w:lineRule="auto"/>
              <w:jc w:val="center"/>
              <w:rPr>
                <w:rFonts w:ascii="Courier New" w:eastAsia="Times New Roman" w:hAnsi="Courier New" w:cs="Courier New"/>
                <w:sz w:val="28"/>
                <w:szCs w:val="28"/>
                <w:lang w:eastAsia="ru-RU"/>
              </w:rPr>
            </w:pPr>
            <w:r w:rsidRPr="0031305F">
              <w:rPr>
                <w:rFonts w:ascii="Times New Roman" w:eastAsia="Times New Roman" w:hAnsi="Times New Roman"/>
                <w:color w:val="000000"/>
                <w:sz w:val="28"/>
                <w:szCs w:val="28"/>
                <w:lang w:eastAsia="ru-RU"/>
              </w:rPr>
              <w:t>Пыльная го</w:t>
            </w:r>
            <w:r w:rsidRPr="0031305F">
              <w:rPr>
                <w:rFonts w:ascii="Times New Roman" w:eastAsia="Times New Roman" w:hAnsi="Times New Roman"/>
                <w:color w:val="000000"/>
                <w:sz w:val="28"/>
                <w:szCs w:val="28"/>
                <w:lang w:eastAsia="ru-RU"/>
              </w:rPr>
              <w:softHyphen/>
              <w:t>ловня, снежная плесень</w:t>
            </w:r>
          </w:p>
        </w:tc>
        <w:tc>
          <w:tcPr>
            <w:tcW w:w="1041" w:type="pct"/>
            <w:gridSpan w:val="2"/>
            <w:vMerge/>
            <w:shd w:val="clear" w:color="auto" w:fill="auto"/>
            <w:vAlign w:val="center"/>
          </w:tcPr>
          <w:p w14:paraId="197DF8C4" w14:textId="77777777" w:rsidR="00130DE2" w:rsidRPr="0031305F" w:rsidRDefault="00130DE2" w:rsidP="003818C3">
            <w:pPr>
              <w:spacing w:after="0" w:line="240" w:lineRule="auto"/>
              <w:jc w:val="center"/>
              <w:rPr>
                <w:rFonts w:ascii="Courier New" w:eastAsia="Times New Roman" w:hAnsi="Courier New" w:cs="Courier New"/>
                <w:sz w:val="28"/>
                <w:szCs w:val="28"/>
                <w:lang w:eastAsia="ru-RU"/>
              </w:rPr>
            </w:pPr>
          </w:p>
        </w:tc>
        <w:tc>
          <w:tcPr>
            <w:tcW w:w="710" w:type="pct"/>
            <w:vMerge/>
            <w:shd w:val="clear" w:color="auto" w:fill="auto"/>
            <w:vAlign w:val="center"/>
          </w:tcPr>
          <w:p w14:paraId="10BD25BD" w14:textId="77777777" w:rsidR="00130DE2" w:rsidRPr="0031305F" w:rsidRDefault="00130DE2" w:rsidP="003818C3">
            <w:pPr>
              <w:spacing w:after="0" w:line="240" w:lineRule="auto"/>
              <w:jc w:val="center"/>
              <w:rPr>
                <w:rFonts w:ascii="Courier New" w:eastAsia="Times New Roman" w:hAnsi="Courier New" w:cs="Courier New"/>
                <w:sz w:val="28"/>
                <w:szCs w:val="28"/>
                <w:lang w:eastAsia="ru-RU"/>
              </w:rPr>
            </w:pPr>
          </w:p>
        </w:tc>
      </w:tr>
      <w:tr w:rsidR="00130DE2" w:rsidRPr="0031305F" w14:paraId="6974D50C" w14:textId="77777777" w:rsidTr="003818C3">
        <w:trPr>
          <w:trHeight w:val="1825"/>
        </w:trPr>
        <w:tc>
          <w:tcPr>
            <w:tcW w:w="796" w:type="pct"/>
            <w:shd w:val="clear" w:color="auto" w:fill="auto"/>
            <w:vAlign w:val="center"/>
          </w:tcPr>
          <w:p w14:paraId="728838B4" w14:textId="77777777" w:rsidR="00130DE2" w:rsidRPr="0031305F" w:rsidRDefault="00130DE2" w:rsidP="003818C3">
            <w:pPr>
              <w:spacing w:after="0" w:line="240" w:lineRule="auto"/>
              <w:jc w:val="center"/>
              <w:rPr>
                <w:rFonts w:ascii="Courier New" w:eastAsia="Times New Roman" w:hAnsi="Courier New" w:cs="Courier New"/>
                <w:sz w:val="28"/>
                <w:szCs w:val="28"/>
                <w:lang w:eastAsia="ru-RU"/>
              </w:rPr>
            </w:pPr>
            <w:r w:rsidRPr="0031305F">
              <w:rPr>
                <w:rFonts w:ascii="Times New Roman" w:eastAsia="Times New Roman" w:hAnsi="Times New Roman"/>
                <w:color w:val="000000"/>
                <w:sz w:val="28"/>
                <w:szCs w:val="28"/>
                <w:lang w:eastAsia="ru-RU"/>
              </w:rPr>
              <w:t>0,8-0,9</w:t>
            </w:r>
          </w:p>
        </w:tc>
        <w:tc>
          <w:tcPr>
            <w:tcW w:w="1124" w:type="pct"/>
            <w:vMerge w:val="restart"/>
            <w:shd w:val="clear" w:color="auto" w:fill="auto"/>
            <w:vAlign w:val="center"/>
          </w:tcPr>
          <w:p w14:paraId="6EF4539D" w14:textId="77777777" w:rsidR="00130DE2" w:rsidRPr="0031305F" w:rsidRDefault="00130DE2" w:rsidP="003818C3">
            <w:pPr>
              <w:spacing w:after="0" w:line="240" w:lineRule="auto"/>
              <w:jc w:val="center"/>
              <w:rPr>
                <w:rFonts w:ascii="Courier New" w:eastAsia="Times New Roman" w:hAnsi="Courier New" w:cs="Courier New"/>
                <w:sz w:val="28"/>
                <w:szCs w:val="28"/>
                <w:lang w:eastAsia="ru-RU"/>
              </w:rPr>
            </w:pPr>
            <w:r w:rsidRPr="0031305F">
              <w:rPr>
                <w:rFonts w:ascii="Times New Roman" w:eastAsia="Times New Roman" w:hAnsi="Times New Roman"/>
                <w:color w:val="000000"/>
                <w:sz w:val="28"/>
                <w:szCs w:val="28"/>
                <w:lang w:eastAsia="ru-RU"/>
              </w:rPr>
              <w:t>Ячмень яровой</w:t>
            </w:r>
          </w:p>
        </w:tc>
        <w:tc>
          <w:tcPr>
            <w:tcW w:w="1330" w:type="pct"/>
            <w:shd w:val="clear" w:color="auto" w:fill="auto"/>
            <w:vAlign w:val="center"/>
          </w:tcPr>
          <w:p w14:paraId="2E38A28D" w14:textId="77777777" w:rsidR="00130DE2" w:rsidRPr="0031305F" w:rsidRDefault="00130DE2" w:rsidP="003818C3">
            <w:pPr>
              <w:spacing w:after="0" w:line="240" w:lineRule="auto"/>
              <w:jc w:val="center"/>
              <w:rPr>
                <w:rFonts w:ascii="Courier New" w:eastAsia="Times New Roman" w:hAnsi="Courier New" w:cs="Courier New"/>
                <w:sz w:val="28"/>
                <w:szCs w:val="28"/>
                <w:lang w:eastAsia="ru-RU"/>
              </w:rPr>
            </w:pPr>
            <w:r w:rsidRPr="0031305F">
              <w:rPr>
                <w:rFonts w:ascii="Times New Roman" w:eastAsia="Times New Roman" w:hAnsi="Times New Roman"/>
                <w:color w:val="000000"/>
                <w:sz w:val="28"/>
                <w:szCs w:val="28"/>
                <w:lang w:eastAsia="ru-RU"/>
              </w:rPr>
              <w:t>Каменная го</w:t>
            </w:r>
            <w:r w:rsidRPr="0031305F">
              <w:rPr>
                <w:rFonts w:ascii="Times New Roman" w:eastAsia="Times New Roman" w:hAnsi="Times New Roman"/>
                <w:color w:val="000000"/>
                <w:sz w:val="28"/>
                <w:szCs w:val="28"/>
                <w:lang w:eastAsia="ru-RU"/>
              </w:rPr>
              <w:softHyphen/>
              <w:t>ловня, фузариозная и гельминтоспориозная корневые гнили, плесне</w:t>
            </w:r>
            <w:r w:rsidRPr="0031305F">
              <w:rPr>
                <w:rFonts w:ascii="Times New Roman" w:eastAsia="Times New Roman" w:hAnsi="Times New Roman"/>
                <w:color w:val="000000"/>
                <w:sz w:val="28"/>
                <w:szCs w:val="28"/>
                <w:lang w:eastAsia="ru-RU"/>
              </w:rPr>
              <w:softHyphen/>
              <w:t>вение семян</w:t>
            </w:r>
          </w:p>
        </w:tc>
        <w:tc>
          <w:tcPr>
            <w:tcW w:w="1041" w:type="pct"/>
            <w:gridSpan w:val="2"/>
            <w:vMerge/>
            <w:shd w:val="clear" w:color="auto" w:fill="auto"/>
            <w:vAlign w:val="center"/>
          </w:tcPr>
          <w:p w14:paraId="4DC0C015" w14:textId="77777777" w:rsidR="00130DE2" w:rsidRPr="0031305F" w:rsidRDefault="00130DE2" w:rsidP="003818C3">
            <w:pPr>
              <w:spacing w:after="0" w:line="240" w:lineRule="auto"/>
              <w:jc w:val="center"/>
              <w:rPr>
                <w:rFonts w:ascii="Courier New" w:eastAsia="Times New Roman" w:hAnsi="Courier New" w:cs="Courier New"/>
                <w:sz w:val="28"/>
                <w:szCs w:val="28"/>
                <w:lang w:eastAsia="ru-RU"/>
              </w:rPr>
            </w:pPr>
          </w:p>
        </w:tc>
        <w:tc>
          <w:tcPr>
            <w:tcW w:w="710" w:type="pct"/>
            <w:vMerge/>
            <w:shd w:val="clear" w:color="auto" w:fill="auto"/>
            <w:vAlign w:val="center"/>
          </w:tcPr>
          <w:p w14:paraId="7695BCB1" w14:textId="77777777" w:rsidR="00130DE2" w:rsidRPr="0031305F" w:rsidRDefault="00130DE2" w:rsidP="003818C3">
            <w:pPr>
              <w:spacing w:after="0" w:line="240" w:lineRule="auto"/>
              <w:jc w:val="center"/>
              <w:rPr>
                <w:rFonts w:ascii="Courier New" w:eastAsia="Times New Roman" w:hAnsi="Courier New" w:cs="Courier New"/>
                <w:sz w:val="28"/>
                <w:szCs w:val="28"/>
                <w:lang w:eastAsia="ru-RU"/>
              </w:rPr>
            </w:pPr>
          </w:p>
        </w:tc>
      </w:tr>
      <w:tr w:rsidR="00130DE2" w:rsidRPr="0031305F" w14:paraId="2D712F01" w14:textId="77777777" w:rsidTr="003818C3">
        <w:trPr>
          <w:trHeight w:val="1045"/>
        </w:trPr>
        <w:tc>
          <w:tcPr>
            <w:tcW w:w="796" w:type="pct"/>
            <w:shd w:val="clear" w:color="auto" w:fill="auto"/>
            <w:vAlign w:val="center"/>
          </w:tcPr>
          <w:p w14:paraId="421E2C37" w14:textId="77777777" w:rsidR="00130DE2" w:rsidRPr="0031305F" w:rsidRDefault="00130DE2" w:rsidP="003818C3">
            <w:pPr>
              <w:spacing w:after="0" w:line="240" w:lineRule="auto"/>
              <w:jc w:val="center"/>
              <w:rPr>
                <w:rFonts w:ascii="Courier New" w:eastAsia="Times New Roman" w:hAnsi="Courier New" w:cs="Courier New"/>
                <w:sz w:val="28"/>
                <w:szCs w:val="28"/>
                <w:lang w:eastAsia="ru-RU"/>
              </w:rPr>
            </w:pPr>
            <w:r w:rsidRPr="0031305F">
              <w:rPr>
                <w:rFonts w:ascii="Times New Roman" w:eastAsia="Times New Roman" w:hAnsi="Times New Roman"/>
                <w:color w:val="000000"/>
                <w:sz w:val="28"/>
                <w:szCs w:val="28"/>
                <w:lang w:eastAsia="ru-RU"/>
              </w:rPr>
              <w:t>0,9-1,0</w:t>
            </w:r>
          </w:p>
        </w:tc>
        <w:tc>
          <w:tcPr>
            <w:tcW w:w="1124" w:type="pct"/>
            <w:vMerge/>
            <w:shd w:val="clear" w:color="auto" w:fill="auto"/>
            <w:vAlign w:val="center"/>
          </w:tcPr>
          <w:p w14:paraId="1A930151" w14:textId="77777777" w:rsidR="00130DE2" w:rsidRPr="0031305F" w:rsidRDefault="00130DE2" w:rsidP="003818C3">
            <w:pPr>
              <w:spacing w:after="0" w:line="240" w:lineRule="auto"/>
              <w:jc w:val="center"/>
              <w:rPr>
                <w:rFonts w:ascii="Courier New" w:eastAsia="Times New Roman" w:hAnsi="Courier New" w:cs="Courier New"/>
                <w:sz w:val="28"/>
                <w:szCs w:val="28"/>
                <w:lang w:eastAsia="ru-RU"/>
              </w:rPr>
            </w:pPr>
          </w:p>
        </w:tc>
        <w:tc>
          <w:tcPr>
            <w:tcW w:w="1330" w:type="pct"/>
            <w:shd w:val="clear" w:color="auto" w:fill="auto"/>
            <w:vAlign w:val="center"/>
          </w:tcPr>
          <w:p w14:paraId="14A630E8" w14:textId="77777777" w:rsidR="00130DE2" w:rsidRPr="0031305F" w:rsidRDefault="00130DE2" w:rsidP="003818C3">
            <w:pPr>
              <w:spacing w:after="0" w:line="240" w:lineRule="auto"/>
              <w:jc w:val="center"/>
              <w:rPr>
                <w:rFonts w:ascii="Courier New" w:eastAsia="Times New Roman" w:hAnsi="Courier New" w:cs="Courier New"/>
                <w:sz w:val="28"/>
                <w:szCs w:val="28"/>
                <w:lang w:eastAsia="ru-RU"/>
              </w:rPr>
            </w:pPr>
            <w:r w:rsidRPr="0031305F">
              <w:rPr>
                <w:rFonts w:ascii="Times New Roman" w:eastAsia="Times New Roman" w:hAnsi="Times New Roman"/>
                <w:color w:val="000000"/>
                <w:sz w:val="28"/>
                <w:szCs w:val="28"/>
                <w:lang w:eastAsia="ru-RU"/>
              </w:rPr>
              <w:t>Пыльная го</w:t>
            </w:r>
            <w:r w:rsidRPr="0031305F">
              <w:rPr>
                <w:rFonts w:ascii="Times New Roman" w:eastAsia="Times New Roman" w:hAnsi="Times New Roman"/>
                <w:color w:val="000000"/>
                <w:sz w:val="28"/>
                <w:szCs w:val="28"/>
                <w:lang w:eastAsia="ru-RU"/>
              </w:rPr>
              <w:softHyphen/>
              <w:t>ловня, ложная пыльная головня</w:t>
            </w:r>
          </w:p>
        </w:tc>
        <w:tc>
          <w:tcPr>
            <w:tcW w:w="1041" w:type="pct"/>
            <w:gridSpan w:val="2"/>
            <w:vMerge/>
            <w:shd w:val="clear" w:color="auto" w:fill="auto"/>
            <w:vAlign w:val="center"/>
          </w:tcPr>
          <w:p w14:paraId="46AEFBC3" w14:textId="77777777" w:rsidR="00130DE2" w:rsidRPr="0031305F" w:rsidRDefault="00130DE2" w:rsidP="003818C3">
            <w:pPr>
              <w:spacing w:after="0" w:line="240" w:lineRule="auto"/>
              <w:jc w:val="center"/>
              <w:rPr>
                <w:rFonts w:ascii="Courier New" w:eastAsia="Times New Roman" w:hAnsi="Courier New" w:cs="Courier New"/>
                <w:sz w:val="28"/>
                <w:szCs w:val="28"/>
                <w:lang w:eastAsia="ru-RU"/>
              </w:rPr>
            </w:pPr>
          </w:p>
        </w:tc>
        <w:tc>
          <w:tcPr>
            <w:tcW w:w="710" w:type="pct"/>
            <w:vMerge/>
            <w:shd w:val="clear" w:color="auto" w:fill="auto"/>
            <w:vAlign w:val="center"/>
          </w:tcPr>
          <w:p w14:paraId="41FD4C9E" w14:textId="77777777" w:rsidR="00130DE2" w:rsidRPr="0031305F" w:rsidRDefault="00130DE2" w:rsidP="003818C3">
            <w:pPr>
              <w:spacing w:after="0" w:line="240" w:lineRule="auto"/>
              <w:jc w:val="center"/>
              <w:rPr>
                <w:rFonts w:ascii="Courier New" w:eastAsia="Times New Roman" w:hAnsi="Courier New" w:cs="Courier New"/>
                <w:sz w:val="28"/>
                <w:szCs w:val="28"/>
                <w:lang w:eastAsia="ru-RU"/>
              </w:rPr>
            </w:pPr>
          </w:p>
        </w:tc>
      </w:tr>
    </w:tbl>
    <w:p w14:paraId="6A24F887" w14:textId="77777777" w:rsidR="00130DE2" w:rsidRPr="001F481F" w:rsidRDefault="00130DE2" w:rsidP="00130DE2">
      <w:pPr>
        <w:tabs>
          <w:tab w:val="num" w:pos="360"/>
        </w:tabs>
        <w:spacing w:after="0" w:line="360" w:lineRule="auto"/>
        <w:ind w:firstLine="567"/>
        <w:jc w:val="both"/>
        <w:rPr>
          <w:rFonts w:ascii="Times New Roman" w:eastAsia="Times New Roman" w:hAnsi="Times New Roman"/>
          <w:sz w:val="28"/>
          <w:szCs w:val="28"/>
          <w:lang w:eastAsia="ru-RU"/>
        </w:rPr>
      </w:pPr>
      <w:r w:rsidRPr="001F481F">
        <w:rPr>
          <w:rFonts w:ascii="Times New Roman" w:eastAsia="Times New Roman" w:hAnsi="Times New Roman"/>
          <w:sz w:val="28"/>
          <w:szCs w:val="28"/>
          <w:lang w:eastAsia="ru-RU"/>
        </w:rPr>
        <w:t>Срок ожидания для всех культур - не требуется.</w:t>
      </w:r>
    </w:p>
    <w:p w14:paraId="275F319B" w14:textId="77777777" w:rsidR="00130DE2" w:rsidRDefault="00130DE2" w:rsidP="00130DE2">
      <w:pPr>
        <w:tabs>
          <w:tab w:val="num" w:pos="360"/>
        </w:tabs>
        <w:spacing w:after="0" w:line="360" w:lineRule="auto"/>
        <w:ind w:firstLine="567"/>
        <w:jc w:val="both"/>
        <w:rPr>
          <w:rFonts w:ascii="Times New Roman" w:eastAsia="Times New Roman" w:hAnsi="Times New Roman"/>
          <w:sz w:val="28"/>
          <w:szCs w:val="28"/>
          <w:lang w:eastAsia="ru-RU"/>
        </w:rPr>
      </w:pPr>
      <w:r w:rsidRPr="001F481F">
        <w:rPr>
          <w:rFonts w:ascii="Times New Roman" w:eastAsia="Times New Roman" w:hAnsi="Times New Roman"/>
          <w:sz w:val="28"/>
          <w:szCs w:val="28"/>
          <w:lang w:eastAsia="ru-RU"/>
        </w:rPr>
        <w:t>Протравливание семян должно проводиться лишь на семенных заводах или в условиях централизованных пунктов протравливания при полной механизации процесса, эффективной вентиляции, обезвреживании сточных вод.</w:t>
      </w:r>
    </w:p>
    <w:p w14:paraId="766DDEB0" w14:textId="7004EC36" w:rsidR="00411901" w:rsidRDefault="00411901">
      <w:pPr>
        <w:spacing w:line="259"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br w:type="page"/>
      </w:r>
    </w:p>
    <w:p w14:paraId="525745B4" w14:textId="271D3546" w:rsidR="00411901" w:rsidRPr="005E11A2" w:rsidRDefault="00411901" w:rsidP="00411901">
      <w:pPr>
        <w:keepNext/>
        <w:keepLines/>
        <w:spacing w:after="0" w:line="360" w:lineRule="auto"/>
        <w:jc w:val="center"/>
        <w:outlineLvl w:val="0"/>
        <w:rPr>
          <w:rFonts w:ascii="Times New Roman" w:eastAsia="Times New Roman" w:hAnsi="Times New Roman"/>
          <w:b/>
          <w:bCs/>
          <w:sz w:val="28"/>
          <w:szCs w:val="28"/>
          <w:lang w:eastAsia="ru-RU"/>
        </w:rPr>
      </w:pPr>
      <w:bookmarkStart w:id="587" w:name="_Toc134611247"/>
      <w:bookmarkStart w:id="588" w:name="_Toc145942507"/>
      <w:bookmarkStart w:id="589" w:name="_Toc146107121"/>
      <w:bookmarkStart w:id="590" w:name="_Toc147850364"/>
      <w:bookmarkStart w:id="591" w:name="_Toc147850392"/>
      <w:bookmarkStart w:id="592" w:name="_Toc151045180"/>
      <w:bookmarkStart w:id="593" w:name="_Toc151045256"/>
      <w:bookmarkStart w:id="594" w:name="_Toc156485947"/>
      <w:bookmarkStart w:id="595" w:name="_Toc156485975"/>
      <w:bookmarkStart w:id="596" w:name="_Toc157679008"/>
      <w:bookmarkStart w:id="597" w:name="_Toc157679036"/>
      <w:bookmarkStart w:id="598" w:name="_Toc164328710"/>
      <w:bookmarkStart w:id="599" w:name="_Toc172282839"/>
      <w:bookmarkStart w:id="600" w:name="_Hlk172292116"/>
      <w:bookmarkEnd w:id="385"/>
      <w:r>
        <w:rPr>
          <w:rFonts w:ascii="Times New Roman" w:eastAsia="Times New Roman" w:hAnsi="Times New Roman"/>
          <w:b/>
          <w:bCs/>
          <w:sz w:val="28"/>
          <w:szCs w:val="28"/>
          <w:lang w:eastAsia="ru-RU"/>
        </w:rPr>
        <w:lastRenderedPageBreak/>
        <w:t xml:space="preserve">5. ОПИСАНИЕ ВОЗМОЖНЫХ ВИДОВ ВОЗДЕЙСТВИЯ НА ОКРУЖАЮЩУЮ СРЕДУ ПРИ ПРИМЕНЕНИИ </w:t>
      </w:r>
      <w:bookmarkEnd w:id="587"/>
      <w:bookmarkEnd w:id="588"/>
      <w:bookmarkEnd w:id="589"/>
      <w:bookmarkEnd w:id="590"/>
      <w:bookmarkEnd w:id="591"/>
      <w:bookmarkEnd w:id="592"/>
      <w:bookmarkEnd w:id="593"/>
      <w:bookmarkEnd w:id="594"/>
      <w:bookmarkEnd w:id="595"/>
      <w:bookmarkEnd w:id="596"/>
      <w:bookmarkEnd w:id="597"/>
      <w:bookmarkEnd w:id="598"/>
      <w:r w:rsidRPr="00411901">
        <w:rPr>
          <w:rFonts w:ascii="Times New Roman" w:eastAsia="Times New Roman" w:hAnsi="Times New Roman"/>
          <w:b/>
          <w:bCs/>
          <w:sz w:val="28"/>
          <w:szCs w:val="28"/>
          <w:lang w:eastAsia="ru-RU" w:bidi="ru-RU"/>
        </w:rPr>
        <w:t>Магнат Тотал, КС</w:t>
      </w:r>
      <w:bookmarkEnd w:id="599"/>
    </w:p>
    <w:p w14:paraId="7919FC81" w14:textId="77777777" w:rsidR="00411901" w:rsidRDefault="00411901" w:rsidP="00411901">
      <w:pPr>
        <w:tabs>
          <w:tab w:val="num" w:pos="360"/>
        </w:tabs>
        <w:spacing w:after="0" w:line="360" w:lineRule="auto"/>
        <w:ind w:firstLine="567"/>
        <w:jc w:val="both"/>
        <w:rPr>
          <w:rFonts w:ascii="Times New Roman" w:eastAsia="Times New Roman" w:hAnsi="Times New Roman"/>
          <w:sz w:val="28"/>
          <w:szCs w:val="28"/>
          <w:lang w:eastAsia="ru-RU"/>
        </w:rPr>
      </w:pPr>
    </w:p>
    <w:p w14:paraId="74F8D333" w14:textId="161BEE61" w:rsidR="00411901" w:rsidRDefault="00411901" w:rsidP="00411901">
      <w:pPr>
        <w:tabs>
          <w:tab w:val="num" w:pos="360"/>
        </w:tabs>
        <w:spacing w:after="0" w:line="360" w:lineRule="auto"/>
        <w:ind w:firstLine="567"/>
        <w:jc w:val="both"/>
        <w:rPr>
          <w:rFonts w:ascii="Times New Roman" w:eastAsia="Times New Roman" w:hAnsi="Times New Roman"/>
          <w:sz w:val="28"/>
          <w:szCs w:val="28"/>
          <w:lang w:eastAsia="ru-RU"/>
        </w:rPr>
      </w:pPr>
      <w:r w:rsidRPr="00CA2C86">
        <w:rPr>
          <w:rFonts w:ascii="Times New Roman" w:eastAsia="Times New Roman" w:hAnsi="Times New Roman"/>
          <w:sz w:val="28"/>
          <w:szCs w:val="28"/>
          <w:lang w:eastAsia="ru-RU"/>
        </w:rPr>
        <w:t xml:space="preserve">На основании полной токсиколого-гигиенической оценки </w:t>
      </w:r>
      <w:r w:rsidRPr="00411901">
        <w:rPr>
          <w:rFonts w:ascii="Times New Roman" w:eastAsia="Times New Roman" w:hAnsi="Times New Roman"/>
          <w:sz w:val="28"/>
          <w:szCs w:val="28"/>
          <w:lang w:eastAsia="ru-RU"/>
        </w:rPr>
        <w:t>флудиоксонила</w:t>
      </w:r>
      <w:r>
        <w:rPr>
          <w:rFonts w:ascii="Times New Roman" w:eastAsia="Times New Roman" w:hAnsi="Times New Roman"/>
          <w:sz w:val="28"/>
          <w:szCs w:val="28"/>
          <w:lang w:eastAsia="ru-RU"/>
        </w:rPr>
        <w:t xml:space="preserve">, </w:t>
      </w:r>
      <w:r w:rsidRPr="00411901">
        <w:rPr>
          <w:rFonts w:ascii="Times New Roman" w:eastAsia="Times New Roman" w:hAnsi="Times New Roman"/>
          <w:sz w:val="28"/>
          <w:szCs w:val="28"/>
          <w:lang w:eastAsia="ru-RU"/>
        </w:rPr>
        <w:t xml:space="preserve">тритиконазола и препаративной формы в соответствии с гигиенической классификацией пестицидов по степени опасности (МР 1.2.0235-21 от 15.02.2021 г.) препарат </w:t>
      </w:r>
      <w:r w:rsidRPr="0041272C">
        <w:rPr>
          <w:rFonts w:ascii="Times New Roman" w:eastAsia="Times New Roman" w:hAnsi="Times New Roman"/>
          <w:color w:val="000000"/>
          <w:sz w:val="28"/>
          <w:szCs w:val="28"/>
          <w:lang w:eastAsia="ru-RU"/>
        </w:rPr>
        <w:t>Магнат Тотал, КС (25 г/л флудиоксонила + 50 г/л тритиконазола)</w:t>
      </w:r>
      <w:r w:rsidRPr="00411901">
        <w:rPr>
          <w:rFonts w:ascii="Times New Roman" w:eastAsia="Times New Roman" w:hAnsi="Times New Roman"/>
          <w:sz w:val="28"/>
          <w:szCs w:val="28"/>
          <w:lang w:eastAsia="ru-RU"/>
        </w:rPr>
        <w:t xml:space="preserve"> отнесен к 3 классу опасности (умеренно опасное соединение), 1 класс по стойкости в почве (по флудиоксонилу и тритиконазолу).</w:t>
      </w:r>
    </w:p>
    <w:p w14:paraId="08CB52ED" w14:textId="77777777" w:rsidR="00411901" w:rsidRDefault="00411901" w:rsidP="00411901">
      <w:pPr>
        <w:tabs>
          <w:tab w:val="left" w:pos="1890"/>
        </w:tabs>
        <w:spacing w:after="0" w:line="360" w:lineRule="auto"/>
        <w:ind w:firstLine="567"/>
        <w:jc w:val="both"/>
        <w:rPr>
          <w:rFonts w:ascii="Times New Roman" w:hAnsi="Times New Roman"/>
          <w:sz w:val="28"/>
          <w:szCs w:val="28"/>
        </w:rPr>
      </w:pPr>
    </w:p>
    <w:p w14:paraId="7B390A43" w14:textId="77777777" w:rsidR="00411901" w:rsidRDefault="00411901" w:rsidP="00411901">
      <w:pPr>
        <w:keepNext/>
        <w:spacing w:after="0" w:line="360" w:lineRule="auto"/>
        <w:ind w:firstLine="567"/>
        <w:jc w:val="both"/>
        <w:outlineLvl w:val="1"/>
        <w:rPr>
          <w:rFonts w:ascii="Times New Roman" w:eastAsia="Times New Roman" w:hAnsi="Times New Roman"/>
          <w:b/>
          <w:bCs/>
          <w:iCs/>
          <w:sz w:val="28"/>
          <w:szCs w:val="28"/>
          <w:lang w:eastAsia="ru-RU"/>
        </w:rPr>
      </w:pPr>
      <w:bookmarkStart w:id="601" w:name="_Toc509777878"/>
      <w:bookmarkStart w:id="602" w:name="_Toc511062154"/>
      <w:bookmarkStart w:id="603" w:name="_Toc514173472"/>
      <w:bookmarkStart w:id="604" w:name="_Toc524340267"/>
      <w:bookmarkStart w:id="605" w:name="_Toc535397794"/>
      <w:bookmarkStart w:id="606" w:name="_Toc536568104"/>
      <w:bookmarkStart w:id="607" w:name="_Toc2704426"/>
      <w:bookmarkStart w:id="608" w:name="_Toc3830534"/>
      <w:bookmarkStart w:id="609" w:name="_Toc4525466"/>
      <w:bookmarkStart w:id="610" w:name="_Toc6338928"/>
      <w:bookmarkStart w:id="611" w:name="_Toc17396545"/>
      <w:bookmarkStart w:id="612" w:name="_Toc17475384"/>
      <w:bookmarkStart w:id="613" w:name="_Toc18075493"/>
      <w:bookmarkStart w:id="614" w:name="_Toc18348520"/>
      <w:bookmarkStart w:id="615" w:name="_Toc34139030"/>
      <w:bookmarkStart w:id="616" w:name="_Toc35815206"/>
      <w:bookmarkStart w:id="617" w:name="_Toc36485686"/>
      <w:bookmarkStart w:id="618" w:name="_Toc59522969"/>
      <w:bookmarkStart w:id="619" w:name="_Toc64364598"/>
      <w:bookmarkStart w:id="620" w:name="_Toc64475879"/>
      <w:bookmarkStart w:id="621" w:name="_Toc67393800"/>
      <w:bookmarkStart w:id="622" w:name="_Toc73102978"/>
      <w:bookmarkStart w:id="623" w:name="_Toc81387592"/>
      <w:bookmarkStart w:id="624" w:name="_Toc84337351"/>
      <w:bookmarkStart w:id="625" w:name="_Toc84585418"/>
      <w:bookmarkStart w:id="626" w:name="_Toc84944515"/>
      <w:bookmarkStart w:id="627" w:name="_Toc85115214"/>
      <w:bookmarkStart w:id="628" w:name="_Toc86134140"/>
      <w:bookmarkStart w:id="629" w:name="_Toc86225725"/>
      <w:bookmarkStart w:id="630" w:name="_Toc87886832"/>
      <w:bookmarkStart w:id="631" w:name="_Toc90285467"/>
      <w:bookmarkStart w:id="632" w:name="_Toc93070188"/>
      <w:bookmarkStart w:id="633" w:name="_Toc94033120"/>
      <w:bookmarkStart w:id="634" w:name="_Toc98152411"/>
      <w:bookmarkStart w:id="635" w:name="_Toc98332351"/>
      <w:bookmarkStart w:id="636" w:name="_Toc100677515"/>
      <w:bookmarkStart w:id="637" w:name="_Toc108518112"/>
      <w:bookmarkStart w:id="638" w:name="_Toc114671847"/>
      <w:bookmarkStart w:id="639" w:name="_Toc117779319"/>
      <w:bookmarkStart w:id="640" w:name="_Toc119331994"/>
      <w:bookmarkStart w:id="641" w:name="_Toc121484005"/>
      <w:bookmarkStart w:id="642" w:name="_Toc124780556"/>
      <w:bookmarkStart w:id="643" w:name="_Toc124846627"/>
      <w:bookmarkStart w:id="644" w:name="_Toc125368942"/>
      <w:bookmarkStart w:id="645" w:name="_Toc125375403"/>
      <w:bookmarkStart w:id="646" w:name="_Toc125381217"/>
      <w:bookmarkStart w:id="647" w:name="_Toc134611248"/>
      <w:bookmarkStart w:id="648" w:name="_Toc145942508"/>
      <w:bookmarkStart w:id="649" w:name="_Toc146107122"/>
      <w:bookmarkStart w:id="650" w:name="_Toc147850365"/>
      <w:bookmarkStart w:id="651" w:name="_Toc147850393"/>
      <w:bookmarkStart w:id="652" w:name="_Toc151045181"/>
      <w:bookmarkStart w:id="653" w:name="_Toc151045257"/>
      <w:bookmarkStart w:id="654" w:name="_Toc156485948"/>
      <w:bookmarkStart w:id="655" w:name="_Toc156485976"/>
      <w:bookmarkStart w:id="656" w:name="_Toc157679009"/>
      <w:bookmarkStart w:id="657" w:name="_Toc157679037"/>
      <w:bookmarkStart w:id="658" w:name="_Toc164328711"/>
      <w:bookmarkStart w:id="659" w:name="_Toc172282840"/>
      <w:r>
        <w:rPr>
          <w:rFonts w:ascii="Times New Roman" w:eastAsia="Times New Roman" w:hAnsi="Times New Roman"/>
          <w:b/>
          <w:bCs/>
          <w:iCs/>
          <w:sz w:val="28"/>
          <w:szCs w:val="28"/>
          <w:lang w:eastAsia="ru-RU"/>
        </w:rPr>
        <w:t xml:space="preserve">5.1. </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r>
        <w:rPr>
          <w:rFonts w:ascii="Times New Roman" w:eastAsia="Times New Roman" w:hAnsi="Times New Roman"/>
          <w:b/>
          <w:bCs/>
          <w:iCs/>
          <w:sz w:val="28"/>
          <w:szCs w:val="28"/>
          <w:lang w:eastAsia="ru-RU"/>
        </w:rPr>
        <w:t>Оценка воздействия на атмосферу</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564BA712" w14:textId="34C59006" w:rsidR="00411901" w:rsidRDefault="00006469" w:rsidP="00411901">
      <w:pPr>
        <w:tabs>
          <w:tab w:val="num" w:pos="360"/>
        </w:tabs>
        <w:spacing w:after="0" w:line="360" w:lineRule="auto"/>
        <w:ind w:firstLine="567"/>
        <w:jc w:val="both"/>
        <w:rPr>
          <w:rFonts w:ascii="Times New Roman" w:eastAsia="Times New Roman" w:hAnsi="Times New Roman"/>
          <w:sz w:val="28"/>
          <w:szCs w:val="28"/>
          <w:lang w:eastAsia="ru-RU"/>
        </w:rPr>
      </w:pPr>
      <w:r w:rsidRPr="00006469">
        <w:rPr>
          <w:rFonts w:ascii="Times New Roman" w:eastAsia="Times New Roman" w:hAnsi="Times New Roman"/>
          <w:sz w:val="28"/>
          <w:szCs w:val="28"/>
          <w:lang w:eastAsia="ru-RU"/>
        </w:rPr>
        <w:t>В связи с низкой летучестью д.в. при применении пестицида Магнат Тотал, КС риск загрязнения атмосферного воздуха низкий.</w:t>
      </w:r>
    </w:p>
    <w:p w14:paraId="2F554BC3" w14:textId="77777777" w:rsidR="00411901" w:rsidRDefault="00411901" w:rsidP="00411901">
      <w:pPr>
        <w:spacing w:after="0" w:line="360" w:lineRule="auto"/>
        <w:ind w:firstLine="567"/>
        <w:jc w:val="both"/>
        <w:rPr>
          <w:rFonts w:ascii="Times New Roman" w:eastAsiaTheme="minorHAnsi" w:hAnsi="Times New Roman"/>
          <w:sz w:val="28"/>
          <w:szCs w:val="28"/>
        </w:rPr>
      </w:pPr>
    </w:p>
    <w:p w14:paraId="764832BB" w14:textId="77777777" w:rsidR="00411901" w:rsidRDefault="00411901" w:rsidP="00411901">
      <w:pPr>
        <w:keepNext/>
        <w:keepLines/>
        <w:spacing w:after="0" w:line="360" w:lineRule="auto"/>
        <w:ind w:firstLine="567"/>
        <w:jc w:val="both"/>
        <w:outlineLvl w:val="2"/>
        <w:rPr>
          <w:rFonts w:ascii="Times New Roman" w:eastAsia="Times New Roman" w:hAnsi="Times New Roman"/>
          <w:b/>
          <w:bCs/>
          <w:sz w:val="28"/>
          <w:szCs w:val="28"/>
          <w:lang w:eastAsia="ru-RU"/>
        </w:rPr>
      </w:pPr>
      <w:bookmarkStart w:id="660" w:name="_Toc84337352"/>
      <w:bookmarkStart w:id="661" w:name="_Toc85550167"/>
      <w:bookmarkStart w:id="662" w:name="_Toc86323514"/>
      <w:bookmarkStart w:id="663" w:name="_Toc87968338"/>
      <w:bookmarkStart w:id="664" w:name="_Toc88058499"/>
      <w:bookmarkStart w:id="665" w:name="_Toc89261516"/>
      <w:bookmarkStart w:id="666" w:name="_Toc89781499"/>
      <w:bookmarkStart w:id="667" w:name="_Toc90308097"/>
      <w:bookmarkStart w:id="668" w:name="_Toc92881592"/>
      <w:bookmarkStart w:id="669" w:name="_Toc94105297"/>
      <w:bookmarkStart w:id="670" w:name="_Toc103690709"/>
      <w:bookmarkStart w:id="671" w:name="_Toc110416922"/>
      <w:bookmarkStart w:id="672" w:name="_Toc110520865"/>
      <w:bookmarkStart w:id="673" w:name="_Toc124846628"/>
      <w:bookmarkStart w:id="674" w:name="_Toc125368943"/>
      <w:bookmarkStart w:id="675" w:name="_Toc125375404"/>
      <w:bookmarkStart w:id="676" w:name="_Toc125381218"/>
      <w:bookmarkStart w:id="677" w:name="_Toc134611249"/>
      <w:bookmarkStart w:id="678" w:name="_Toc145942509"/>
      <w:bookmarkStart w:id="679" w:name="_Toc146107123"/>
      <w:bookmarkStart w:id="680" w:name="_Toc147850366"/>
      <w:bookmarkStart w:id="681" w:name="_Toc147850394"/>
      <w:bookmarkStart w:id="682" w:name="_Toc151045182"/>
      <w:bookmarkStart w:id="683" w:name="_Toc151045258"/>
      <w:bookmarkStart w:id="684" w:name="_Toc156485949"/>
      <w:bookmarkStart w:id="685" w:name="_Toc156485977"/>
      <w:bookmarkStart w:id="686" w:name="_Toc157679010"/>
      <w:bookmarkStart w:id="687" w:name="_Toc157679038"/>
      <w:bookmarkStart w:id="688" w:name="_Toc164328712"/>
      <w:bookmarkStart w:id="689" w:name="_Toc172282841"/>
      <w:r>
        <w:rPr>
          <w:rFonts w:ascii="Times New Roman" w:eastAsia="Times New Roman" w:hAnsi="Times New Roman"/>
          <w:b/>
          <w:bCs/>
          <w:sz w:val="28"/>
          <w:szCs w:val="28"/>
          <w:lang w:eastAsia="ru-RU"/>
        </w:rPr>
        <w:t>5.1.1. Мероприятия по охране атмосферного воздуха</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14:paraId="4ACF274B" w14:textId="77777777" w:rsidR="00411901" w:rsidRDefault="00411901" w:rsidP="00411901">
      <w:pPr>
        <w:tabs>
          <w:tab w:val="num" w:pos="360"/>
        </w:tabs>
        <w:spacing w:after="0" w:line="360" w:lineRule="auto"/>
        <w:ind w:firstLine="567"/>
        <w:jc w:val="both"/>
        <w:rPr>
          <w:rFonts w:ascii="Times New Roman" w:eastAsia="Times New Roman" w:hAnsi="Times New Roman"/>
          <w:color w:val="000000"/>
          <w:sz w:val="28"/>
          <w:szCs w:val="28"/>
          <w:lang w:eastAsia="ru-RU" w:bidi="ru-RU"/>
        </w:rPr>
      </w:pPr>
      <w:r>
        <w:rPr>
          <w:rFonts w:ascii="Times New Roman" w:eastAsia="Times New Roman" w:hAnsi="Times New Roman"/>
          <w:color w:val="000000"/>
          <w:sz w:val="28"/>
          <w:szCs w:val="28"/>
          <w:lang w:eastAsia="ru-RU" w:bidi="ru-RU"/>
        </w:rPr>
        <w:t>При работе с препаратом необходимо соблюдать требования и меры предосторожности согласно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(редакция от 14 февраля 2022 года).</w:t>
      </w:r>
    </w:p>
    <w:p w14:paraId="4DB64020" w14:textId="77777777" w:rsidR="00411901" w:rsidRPr="00F61756" w:rsidRDefault="00411901" w:rsidP="00411901">
      <w:pPr>
        <w:tabs>
          <w:tab w:val="num" w:pos="360"/>
        </w:tabs>
        <w:spacing w:after="0" w:line="360" w:lineRule="auto"/>
        <w:ind w:firstLine="567"/>
        <w:jc w:val="both"/>
        <w:rPr>
          <w:rFonts w:ascii="Times New Roman" w:eastAsia="Times New Roman" w:hAnsi="Times New Roman"/>
          <w:color w:val="000000"/>
          <w:sz w:val="28"/>
          <w:szCs w:val="28"/>
          <w:lang w:eastAsia="ru-RU" w:bidi="ru-RU"/>
        </w:rPr>
      </w:pPr>
    </w:p>
    <w:p w14:paraId="63C6F63F" w14:textId="77777777" w:rsidR="00411901" w:rsidRDefault="00411901" w:rsidP="00411901">
      <w:pPr>
        <w:keepNext/>
        <w:spacing w:after="0" w:line="360" w:lineRule="auto"/>
        <w:ind w:firstLine="567"/>
        <w:jc w:val="both"/>
        <w:outlineLvl w:val="1"/>
        <w:rPr>
          <w:rFonts w:ascii="Times New Roman" w:eastAsia="Times New Roman" w:hAnsi="Times New Roman"/>
          <w:b/>
          <w:bCs/>
          <w:iCs/>
          <w:sz w:val="28"/>
          <w:szCs w:val="28"/>
          <w:lang w:eastAsia="ru-RU"/>
        </w:rPr>
      </w:pPr>
      <w:bookmarkStart w:id="690" w:name="_Toc84337353"/>
      <w:bookmarkStart w:id="691" w:name="_Toc85550168"/>
      <w:bookmarkStart w:id="692" w:name="_Toc86323515"/>
      <w:bookmarkStart w:id="693" w:name="_Toc87968339"/>
      <w:bookmarkStart w:id="694" w:name="_Toc88058500"/>
      <w:bookmarkStart w:id="695" w:name="_Toc88151521"/>
      <w:bookmarkStart w:id="696" w:name="_Toc91591974"/>
      <w:bookmarkStart w:id="697" w:name="_Toc92791537"/>
      <w:bookmarkStart w:id="698" w:name="_Toc92881593"/>
      <w:bookmarkStart w:id="699" w:name="_Toc94105298"/>
      <w:bookmarkStart w:id="700" w:name="_Toc103690710"/>
      <w:bookmarkStart w:id="701" w:name="_Toc110416923"/>
      <w:bookmarkStart w:id="702" w:name="_Toc110520866"/>
      <w:bookmarkStart w:id="703" w:name="_Toc124846629"/>
      <w:bookmarkStart w:id="704" w:name="_Toc125368944"/>
      <w:bookmarkStart w:id="705" w:name="_Toc125375405"/>
      <w:bookmarkStart w:id="706" w:name="_Toc125381219"/>
      <w:bookmarkStart w:id="707" w:name="_Toc134611250"/>
      <w:bookmarkStart w:id="708" w:name="_Toc145942510"/>
      <w:bookmarkStart w:id="709" w:name="_Toc146107124"/>
      <w:bookmarkStart w:id="710" w:name="_Toc147850367"/>
      <w:bookmarkStart w:id="711" w:name="_Toc147850395"/>
      <w:bookmarkStart w:id="712" w:name="_Toc151045183"/>
      <w:bookmarkStart w:id="713" w:name="_Toc151045259"/>
      <w:bookmarkStart w:id="714" w:name="_Toc156485950"/>
      <w:bookmarkStart w:id="715" w:name="_Toc156485978"/>
      <w:bookmarkStart w:id="716" w:name="_Toc157679011"/>
      <w:bookmarkStart w:id="717" w:name="_Toc157679039"/>
      <w:bookmarkStart w:id="718" w:name="_Toc164328713"/>
      <w:bookmarkStart w:id="719" w:name="_Toc172282842"/>
      <w:r>
        <w:rPr>
          <w:rFonts w:ascii="Times New Roman" w:eastAsia="Times New Roman" w:hAnsi="Times New Roman"/>
          <w:b/>
          <w:bCs/>
          <w:iCs/>
          <w:sz w:val="28"/>
          <w:szCs w:val="28"/>
          <w:lang w:eastAsia="ru-RU"/>
        </w:rPr>
        <w:t>5.2. Оценка воздействия на поверхностные водные ресурсы</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bookmarkEnd w:id="600"/>
    <w:p w14:paraId="7B24F880" w14:textId="1E190909" w:rsidR="00411901" w:rsidRDefault="00484B29" w:rsidP="00411901">
      <w:pPr>
        <w:tabs>
          <w:tab w:val="num" w:pos="360"/>
        </w:tabs>
        <w:spacing w:after="0" w:line="360" w:lineRule="auto"/>
        <w:ind w:firstLine="567"/>
        <w:jc w:val="both"/>
        <w:rPr>
          <w:rFonts w:ascii="Times New Roman" w:eastAsia="Times New Roman" w:hAnsi="Times New Roman"/>
          <w:sz w:val="28"/>
          <w:szCs w:val="28"/>
          <w:lang w:eastAsia="ru-RU" w:bidi="ru-RU"/>
        </w:rPr>
      </w:pPr>
      <w:r w:rsidRPr="00484B29">
        <w:rPr>
          <w:rFonts w:ascii="Times New Roman" w:eastAsia="Times New Roman" w:hAnsi="Times New Roman"/>
          <w:sz w:val="28"/>
          <w:szCs w:val="28"/>
          <w:lang w:eastAsia="ru-RU" w:bidi="ru-RU"/>
        </w:rPr>
        <w:t xml:space="preserve">Максимальная концентрация флудиоксонила в поверхностных водах прогнозируется на уровне 0,0045 мкг/л, что не превышает установленного значения санитарно-гигиенического норматива (0,1 мг/л согласно СанПиН 1.2.3685-21 от 28.01.2021 г.). Риск загрязнения поверхностных водоемов </w:t>
      </w:r>
      <w:r w:rsidRPr="00484B29">
        <w:rPr>
          <w:rFonts w:ascii="Times New Roman" w:eastAsia="Times New Roman" w:hAnsi="Times New Roman"/>
          <w:sz w:val="28"/>
          <w:szCs w:val="28"/>
          <w:lang w:eastAsia="ru-RU" w:bidi="ru-RU"/>
        </w:rPr>
        <w:lastRenderedPageBreak/>
        <w:t>флудиоксонилом при применении препарата Магнат Тотал, КС оценивается как низкий.</w:t>
      </w:r>
    </w:p>
    <w:p w14:paraId="5C021F68" w14:textId="75BD3459" w:rsidR="00484B29" w:rsidRDefault="00484B29" w:rsidP="00411901">
      <w:pPr>
        <w:tabs>
          <w:tab w:val="num" w:pos="360"/>
        </w:tabs>
        <w:spacing w:after="0" w:line="360" w:lineRule="auto"/>
        <w:ind w:firstLine="567"/>
        <w:jc w:val="both"/>
        <w:rPr>
          <w:rFonts w:ascii="Times New Roman" w:eastAsia="Times New Roman" w:hAnsi="Times New Roman"/>
          <w:sz w:val="28"/>
          <w:szCs w:val="28"/>
          <w:lang w:eastAsia="ru-RU" w:bidi="ru-RU"/>
        </w:rPr>
      </w:pPr>
      <w:r w:rsidRPr="00484B29">
        <w:rPr>
          <w:rFonts w:ascii="Times New Roman" w:eastAsia="Times New Roman" w:hAnsi="Times New Roman"/>
          <w:sz w:val="28"/>
          <w:szCs w:val="28"/>
          <w:lang w:eastAsia="ru-RU" w:bidi="ru-RU"/>
        </w:rPr>
        <w:t>Прогноз поведения тритиконазола в поверхностных водах после посева семян, обработанных препаратом Магнат Тотал, КС, с помощью комплекса математических моделей FOCUS показал, что максимальная концентрация вещества находится на уровне 0,6 мкг/л, что не превышает установленного значения санитарно-гигиенического норматива (0,002 мг/л согласно СанПиН 1.2.3685-21 от 28.01.2021 г.). Риск загрязнения поверхностных водоемов тритиконазолом при применении препарата Магнат Тотал, КС оценивается как низкий.</w:t>
      </w:r>
    </w:p>
    <w:p w14:paraId="1F8B4C63" w14:textId="77777777" w:rsidR="00484B29" w:rsidRDefault="00484B29" w:rsidP="00411901">
      <w:pPr>
        <w:tabs>
          <w:tab w:val="num" w:pos="360"/>
        </w:tabs>
        <w:spacing w:after="0" w:line="360" w:lineRule="auto"/>
        <w:ind w:firstLine="567"/>
        <w:jc w:val="both"/>
        <w:rPr>
          <w:rFonts w:ascii="Times New Roman" w:eastAsia="Times New Roman" w:hAnsi="Times New Roman"/>
          <w:sz w:val="28"/>
          <w:szCs w:val="28"/>
          <w:lang w:eastAsia="ru-RU" w:bidi="ru-RU"/>
        </w:rPr>
      </w:pPr>
    </w:p>
    <w:p w14:paraId="545E5337" w14:textId="77777777" w:rsidR="00411901" w:rsidRDefault="00411901" w:rsidP="00411901">
      <w:pPr>
        <w:keepNext/>
        <w:keepLines/>
        <w:spacing w:after="0" w:line="360" w:lineRule="auto"/>
        <w:ind w:firstLine="567"/>
        <w:jc w:val="both"/>
        <w:outlineLvl w:val="2"/>
        <w:rPr>
          <w:rFonts w:ascii="Times New Roman" w:eastAsia="Times New Roman" w:hAnsi="Times New Roman"/>
          <w:b/>
          <w:bCs/>
          <w:sz w:val="28"/>
          <w:szCs w:val="28"/>
          <w:lang w:eastAsia="ru-RU"/>
        </w:rPr>
      </w:pPr>
      <w:bookmarkStart w:id="720" w:name="_Toc84337354"/>
      <w:bookmarkStart w:id="721" w:name="_Toc85550169"/>
      <w:bookmarkStart w:id="722" w:name="_Toc86323516"/>
      <w:bookmarkStart w:id="723" w:name="_Toc87968340"/>
      <w:bookmarkStart w:id="724" w:name="_Toc88058501"/>
      <w:bookmarkStart w:id="725" w:name="_Toc88151522"/>
      <w:bookmarkStart w:id="726" w:name="_Toc91591975"/>
      <w:bookmarkStart w:id="727" w:name="_Toc92791538"/>
      <w:bookmarkStart w:id="728" w:name="_Toc92881594"/>
      <w:bookmarkStart w:id="729" w:name="_Toc94012136"/>
      <w:bookmarkStart w:id="730" w:name="_Toc98316376"/>
      <w:bookmarkStart w:id="731" w:name="_Toc100072099"/>
      <w:bookmarkStart w:id="732" w:name="_Toc109750155"/>
      <w:bookmarkStart w:id="733" w:name="_Toc112743825"/>
      <w:bookmarkStart w:id="734" w:name="_Toc112766146"/>
      <w:bookmarkStart w:id="735" w:name="_Toc114734050"/>
      <w:bookmarkStart w:id="736" w:name="_Toc124846630"/>
      <w:bookmarkStart w:id="737" w:name="_Toc125368945"/>
      <w:bookmarkStart w:id="738" w:name="_Toc125375406"/>
      <w:bookmarkStart w:id="739" w:name="_Toc125381220"/>
      <w:bookmarkStart w:id="740" w:name="_Toc134611251"/>
      <w:bookmarkStart w:id="741" w:name="_Toc145942511"/>
      <w:bookmarkStart w:id="742" w:name="_Toc146107125"/>
      <w:bookmarkStart w:id="743" w:name="_Toc147850368"/>
      <w:bookmarkStart w:id="744" w:name="_Toc147850396"/>
      <w:bookmarkStart w:id="745" w:name="_Toc151045184"/>
      <w:bookmarkStart w:id="746" w:name="_Toc151045260"/>
      <w:bookmarkStart w:id="747" w:name="_Toc156485951"/>
      <w:bookmarkStart w:id="748" w:name="_Toc156485979"/>
      <w:bookmarkStart w:id="749" w:name="_Toc157679012"/>
      <w:bookmarkStart w:id="750" w:name="_Toc157679040"/>
      <w:bookmarkStart w:id="751" w:name="_Toc164328714"/>
      <w:bookmarkStart w:id="752" w:name="_Toc172282843"/>
      <w:bookmarkStart w:id="753" w:name="_Hlk172292358"/>
      <w:r>
        <w:rPr>
          <w:rFonts w:ascii="Times New Roman" w:eastAsia="Times New Roman" w:hAnsi="Times New Roman"/>
          <w:b/>
          <w:bCs/>
          <w:sz w:val="28"/>
          <w:szCs w:val="28"/>
          <w:lang w:eastAsia="ru-RU"/>
        </w:rPr>
        <w:t>5.2.1. Мероприятия по охране водных ресурсов</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41AB439D" w14:textId="41B5AF40" w:rsidR="00411901" w:rsidRDefault="00411901" w:rsidP="00411901">
      <w:pPr>
        <w:tabs>
          <w:tab w:val="num" w:pos="360"/>
        </w:tabs>
        <w:spacing w:after="0" w:line="360" w:lineRule="auto"/>
        <w:ind w:firstLine="567"/>
        <w:jc w:val="both"/>
        <w:rPr>
          <w:rFonts w:ascii="Times New Roman" w:eastAsia="Times New Roman" w:hAnsi="Times New Roman"/>
          <w:sz w:val="28"/>
          <w:szCs w:val="28"/>
          <w:lang w:eastAsia="ru-RU"/>
        </w:rPr>
      </w:pPr>
      <w:r w:rsidRPr="00FD6C21">
        <w:rPr>
          <w:rFonts w:ascii="Times New Roman" w:eastAsia="Times New Roman" w:hAnsi="Times New Roman"/>
          <w:sz w:val="28"/>
          <w:szCs w:val="28"/>
          <w:lang w:eastAsia="ru-RU"/>
        </w:rPr>
        <w:t xml:space="preserve">В соответствии с пп. 6 п. 15 статьи 65 «Водного кодекса Российской Федерации» запрещено применение препарата </w:t>
      </w:r>
      <w:r w:rsidR="00784F8B" w:rsidRPr="0041272C">
        <w:rPr>
          <w:rFonts w:ascii="Times New Roman" w:eastAsia="Times New Roman" w:hAnsi="Times New Roman"/>
          <w:color w:val="000000"/>
          <w:sz w:val="28"/>
          <w:szCs w:val="28"/>
          <w:lang w:eastAsia="ru-RU"/>
        </w:rPr>
        <w:t xml:space="preserve">Магнат Тотал, КС </w:t>
      </w:r>
      <w:r w:rsidRPr="00FD6C21">
        <w:rPr>
          <w:rFonts w:ascii="Times New Roman" w:eastAsia="Times New Roman" w:hAnsi="Times New Roman"/>
          <w:sz w:val="28"/>
          <w:szCs w:val="28"/>
          <w:lang w:eastAsia="ru-RU"/>
        </w:rPr>
        <w:t>в водоохранных зонах водных объектов, включая их частный случай - рыбоохранные зоны.</w:t>
      </w:r>
    </w:p>
    <w:p w14:paraId="741D18FF" w14:textId="77777777" w:rsidR="00411901" w:rsidRPr="00EF0DDA" w:rsidRDefault="00411901" w:rsidP="00411901">
      <w:pPr>
        <w:spacing w:after="0" w:line="360" w:lineRule="auto"/>
        <w:ind w:firstLine="567"/>
        <w:jc w:val="both"/>
        <w:rPr>
          <w:rFonts w:ascii="Times New Roman" w:hAnsi="Times New Roman"/>
          <w:bCs/>
          <w:sz w:val="28"/>
          <w:szCs w:val="28"/>
          <w:lang w:eastAsia="ru-RU"/>
        </w:rPr>
      </w:pPr>
      <w:r w:rsidRPr="00EF0DDA">
        <w:rPr>
          <w:rFonts w:ascii="Times New Roman" w:hAnsi="Times New Roman"/>
          <w:bCs/>
          <w:sz w:val="28"/>
          <w:szCs w:val="28"/>
          <w:lang w:eastAsia="ru-RU"/>
        </w:rPr>
        <w:t xml:space="preserve">Не допускается применение </w:t>
      </w:r>
      <w:r>
        <w:rPr>
          <w:rFonts w:ascii="Times New Roman" w:hAnsi="Times New Roman"/>
          <w:bCs/>
          <w:sz w:val="28"/>
          <w:szCs w:val="28"/>
          <w:lang w:eastAsia="ru-RU"/>
        </w:rPr>
        <w:t>фунгицида</w:t>
      </w:r>
      <w:r w:rsidRPr="00EF0DDA">
        <w:rPr>
          <w:rFonts w:ascii="Times New Roman" w:hAnsi="Times New Roman"/>
          <w:bCs/>
          <w:sz w:val="28"/>
          <w:szCs w:val="28"/>
          <w:lang w:eastAsia="ru-RU"/>
        </w:rPr>
        <w:t xml:space="preserve"> в первом поясе зоны строгого режима источников, централизованного хозяйственно-питьевого и культурно-бытового водопользования и в зонах питания 2 пояса зоны санитарной</w:t>
      </w:r>
      <w:r>
        <w:rPr>
          <w:rFonts w:ascii="Times New Roman" w:hAnsi="Times New Roman"/>
          <w:bCs/>
          <w:sz w:val="28"/>
          <w:szCs w:val="28"/>
          <w:lang w:eastAsia="ru-RU"/>
        </w:rPr>
        <w:t xml:space="preserve"> </w:t>
      </w:r>
      <w:r w:rsidRPr="00EF0DDA">
        <w:rPr>
          <w:rFonts w:ascii="Times New Roman" w:hAnsi="Times New Roman"/>
          <w:bCs/>
          <w:sz w:val="28"/>
          <w:szCs w:val="28"/>
          <w:lang w:eastAsia="ru-RU"/>
        </w:rPr>
        <w:t>охраны подъемных централизованных водоисточников.</w:t>
      </w:r>
    </w:p>
    <w:p w14:paraId="1B54EAF2" w14:textId="77777777" w:rsidR="00411901" w:rsidRPr="00EF0DDA" w:rsidRDefault="00411901" w:rsidP="00411901">
      <w:pPr>
        <w:spacing w:after="0" w:line="360" w:lineRule="auto"/>
        <w:ind w:firstLine="567"/>
        <w:jc w:val="both"/>
        <w:rPr>
          <w:rFonts w:ascii="Times New Roman" w:hAnsi="Times New Roman"/>
          <w:bCs/>
          <w:sz w:val="28"/>
          <w:szCs w:val="28"/>
          <w:lang w:eastAsia="ru-RU"/>
        </w:rPr>
      </w:pPr>
      <w:r w:rsidRPr="00EF0DDA">
        <w:rPr>
          <w:rFonts w:ascii="Times New Roman" w:hAnsi="Times New Roman"/>
          <w:bCs/>
          <w:sz w:val="28"/>
          <w:szCs w:val="28"/>
          <w:lang w:eastAsia="ru-RU"/>
        </w:rPr>
        <w:t xml:space="preserve">Не допускается сброс в водоемы не обезвреженных дренажных и сточных вод, образующихся при мытье тары, машин, оборудования, транспортных средств и спецодежды, используемых при работе с </w:t>
      </w:r>
      <w:r>
        <w:rPr>
          <w:rFonts w:ascii="Times New Roman" w:hAnsi="Times New Roman"/>
          <w:bCs/>
          <w:sz w:val="28"/>
          <w:szCs w:val="28"/>
          <w:lang w:eastAsia="ru-RU"/>
        </w:rPr>
        <w:t>фунгицидом</w:t>
      </w:r>
      <w:r w:rsidRPr="00EF0DDA">
        <w:rPr>
          <w:rFonts w:ascii="Times New Roman" w:hAnsi="Times New Roman"/>
          <w:bCs/>
          <w:sz w:val="28"/>
          <w:szCs w:val="28"/>
          <w:lang w:eastAsia="ru-RU"/>
        </w:rPr>
        <w:t>.</w:t>
      </w:r>
    </w:p>
    <w:p w14:paraId="23C60694" w14:textId="77777777" w:rsidR="00411901" w:rsidRDefault="00411901" w:rsidP="00411901">
      <w:pPr>
        <w:spacing w:after="0" w:line="360" w:lineRule="auto"/>
        <w:ind w:firstLine="567"/>
        <w:jc w:val="both"/>
        <w:rPr>
          <w:rFonts w:ascii="Times New Roman" w:hAnsi="Times New Roman"/>
          <w:bCs/>
          <w:sz w:val="28"/>
          <w:szCs w:val="28"/>
          <w:lang w:eastAsia="ru-RU"/>
        </w:rPr>
      </w:pPr>
      <w:r w:rsidRPr="00EF0DDA">
        <w:rPr>
          <w:rFonts w:ascii="Times New Roman" w:hAnsi="Times New Roman"/>
          <w:bCs/>
          <w:sz w:val="28"/>
          <w:szCs w:val="28"/>
          <w:lang w:eastAsia="ru-RU"/>
        </w:rPr>
        <w:t xml:space="preserve">При работе с препаратом необходимо соблюдать требования и меры предосторожности согласно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w:t>
      </w:r>
      <w:r w:rsidRPr="00EF0DDA">
        <w:rPr>
          <w:rFonts w:ascii="Times New Roman" w:hAnsi="Times New Roman"/>
          <w:bCs/>
          <w:sz w:val="28"/>
          <w:szCs w:val="28"/>
          <w:lang w:eastAsia="ru-RU"/>
        </w:rPr>
        <w:lastRenderedPageBreak/>
        <w:t>проведению санитарно-противоэпидемических (профилактических) мероприятий» (</w:t>
      </w:r>
      <w:r w:rsidRPr="00297234">
        <w:rPr>
          <w:rFonts w:ascii="Times New Roman" w:hAnsi="Times New Roman"/>
          <w:sz w:val="28"/>
          <w:szCs w:val="28"/>
        </w:rPr>
        <w:t>с изменениями на 14 февраля 2022 года</w:t>
      </w:r>
      <w:r w:rsidRPr="00EF0DDA">
        <w:rPr>
          <w:rFonts w:ascii="Times New Roman" w:hAnsi="Times New Roman"/>
          <w:bCs/>
          <w:sz w:val="28"/>
          <w:szCs w:val="28"/>
          <w:lang w:eastAsia="ru-RU"/>
        </w:rPr>
        <w:t>).</w:t>
      </w:r>
    </w:p>
    <w:p w14:paraId="7EF72C3C" w14:textId="77777777" w:rsidR="00411901" w:rsidRDefault="00411901" w:rsidP="00411901">
      <w:pPr>
        <w:spacing w:after="0" w:line="360" w:lineRule="auto"/>
        <w:ind w:firstLine="567"/>
        <w:jc w:val="both"/>
        <w:rPr>
          <w:rFonts w:ascii="Times New Roman" w:hAnsi="Times New Roman"/>
          <w:bCs/>
          <w:sz w:val="28"/>
          <w:szCs w:val="28"/>
          <w:lang w:eastAsia="ru-RU"/>
        </w:rPr>
      </w:pPr>
    </w:p>
    <w:p w14:paraId="6B68FD25" w14:textId="77777777" w:rsidR="00411901" w:rsidRDefault="00411901" w:rsidP="00411901">
      <w:pPr>
        <w:keepNext/>
        <w:spacing w:after="0" w:line="360" w:lineRule="auto"/>
        <w:ind w:firstLine="567"/>
        <w:jc w:val="both"/>
        <w:outlineLvl w:val="1"/>
        <w:rPr>
          <w:rFonts w:ascii="Times New Roman" w:eastAsiaTheme="minorHAnsi" w:hAnsi="Times New Roman" w:cstheme="minorBidi"/>
          <w:b/>
          <w:bCs/>
          <w:iCs/>
          <w:sz w:val="28"/>
          <w:szCs w:val="28"/>
          <w:lang w:eastAsia="ru-RU"/>
        </w:rPr>
      </w:pPr>
      <w:bookmarkStart w:id="754" w:name="_Toc84337355"/>
      <w:bookmarkStart w:id="755" w:name="_Toc85550170"/>
      <w:bookmarkStart w:id="756" w:name="_Toc86323517"/>
      <w:bookmarkStart w:id="757" w:name="_Toc87968341"/>
      <w:bookmarkStart w:id="758" w:name="_Toc88058502"/>
      <w:bookmarkStart w:id="759" w:name="_Toc89261519"/>
      <w:bookmarkStart w:id="760" w:name="_Toc89781502"/>
      <w:bookmarkStart w:id="761" w:name="_Toc89867961"/>
      <w:bookmarkStart w:id="762" w:name="_Toc91236949"/>
      <w:bookmarkStart w:id="763" w:name="_Toc91591976"/>
      <w:bookmarkStart w:id="764" w:name="_Toc92791539"/>
      <w:bookmarkStart w:id="765" w:name="_Toc92881595"/>
      <w:bookmarkStart w:id="766" w:name="_Toc94012137"/>
      <w:bookmarkStart w:id="767" w:name="_Toc98316377"/>
      <w:bookmarkStart w:id="768" w:name="_Toc100072100"/>
      <w:bookmarkStart w:id="769" w:name="_Toc109750156"/>
      <w:bookmarkStart w:id="770" w:name="_Toc112743826"/>
      <w:bookmarkStart w:id="771" w:name="_Toc112766147"/>
      <w:bookmarkStart w:id="772" w:name="_Toc114734051"/>
      <w:bookmarkStart w:id="773" w:name="_Toc124846631"/>
      <w:bookmarkStart w:id="774" w:name="_Toc125368946"/>
      <w:bookmarkStart w:id="775" w:name="_Toc125375407"/>
      <w:bookmarkStart w:id="776" w:name="_Toc125381221"/>
      <w:bookmarkStart w:id="777" w:name="_Toc134611252"/>
      <w:bookmarkStart w:id="778" w:name="_Toc145942512"/>
      <w:bookmarkStart w:id="779" w:name="_Toc146107126"/>
      <w:bookmarkStart w:id="780" w:name="_Toc147850369"/>
      <w:bookmarkStart w:id="781" w:name="_Toc147850397"/>
      <w:bookmarkStart w:id="782" w:name="_Toc151045185"/>
      <w:bookmarkStart w:id="783" w:name="_Toc151045261"/>
      <w:bookmarkStart w:id="784" w:name="_Toc156485952"/>
      <w:bookmarkStart w:id="785" w:name="_Toc156485980"/>
      <w:bookmarkStart w:id="786" w:name="_Toc157679013"/>
      <w:bookmarkStart w:id="787" w:name="_Toc157679041"/>
      <w:bookmarkStart w:id="788" w:name="_Toc164328715"/>
      <w:bookmarkStart w:id="789" w:name="_Toc172282844"/>
      <w:r>
        <w:rPr>
          <w:rFonts w:ascii="Times New Roman" w:hAnsi="Times New Roman"/>
          <w:b/>
          <w:bCs/>
          <w:iCs/>
          <w:sz w:val="28"/>
          <w:szCs w:val="28"/>
          <w:lang w:eastAsia="ru-RU"/>
        </w:rPr>
        <w:t xml:space="preserve">5.3. </w:t>
      </w:r>
      <w:r>
        <w:rPr>
          <w:rFonts w:ascii="Times New Roman" w:hAnsi="Times New Roman"/>
          <w:b/>
          <w:sz w:val="28"/>
          <w:szCs w:val="28"/>
          <w:lang w:eastAsia="ru-RU"/>
        </w:rPr>
        <w:t>Оценка воздействия на геологическую среду и подземные воды</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35C45E51" w14:textId="77777777" w:rsidR="00411901" w:rsidRDefault="00411901" w:rsidP="00411901">
      <w:pPr>
        <w:spacing w:after="0" w:line="360" w:lineRule="auto"/>
        <w:ind w:firstLine="567"/>
        <w:jc w:val="both"/>
        <w:rPr>
          <w:rFonts w:ascii="Times New Roman" w:hAnsi="Times New Roman"/>
          <w:sz w:val="28"/>
          <w:szCs w:val="28"/>
          <w:lang w:eastAsia="ru-RU"/>
        </w:rPr>
      </w:pPr>
      <w:r w:rsidRPr="00233EDA">
        <w:rPr>
          <w:rFonts w:ascii="Times New Roman" w:hAnsi="Times New Roman"/>
          <w:sz w:val="28"/>
          <w:szCs w:val="28"/>
          <w:lang w:eastAsia="ru-RU"/>
        </w:rPr>
        <w:t>Препарат не оказывает воздействия на геологическую среду.</w:t>
      </w:r>
    </w:p>
    <w:p w14:paraId="4963163A" w14:textId="34CCBFDE" w:rsidR="00411901" w:rsidRDefault="00784F8B" w:rsidP="00411901">
      <w:pPr>
        <w:tabs>
          <w:tab w:val="num" w:pos="360"/>
        </w:tabs>
        <w:spacing w:after="0" w:line="360" w:lineRule="auto"/>
        <w:ind w:firstLine="567"/>
        <w:jc w:val="both"/>
        <w:rPr>
          <w:rFonts w:ascii="Times New Roman" w:eastAsia="Times New Roman" w:hAnsi="Times New Roman"/>
          <w:sz w:val="28"/>
          <w:szCs w:val="28"/>
          <w:lang w:eastAsia="ru-RU"/>
        </w:rPr>
      </w:pPr>
      <w:r w:rsidRPr="00784F8B">
        <w:rPr>
          <w:rFonts w:ascii="Times New Roman" w:eastAsia="Times New Roman" w:hAnsi="Times New Roman"/>
          <w:sz w:val="28"/>
          <w:szCs w:val="28"/>
          <w:lang w:eastAsia="ru-RU"/>
        </w:rPr>
        <w:t>Флудиоксонил и тритиконазол не прогнозируются в значимых количествах в стоке из почв даже при многолетнем применении препарата Магнат Тотал, КС на одном и том же поле.</w:t>
      </w:r>
    </w:p>
    <w:p w14:paraId="79588FE0" w14:textId="77777777" w:rsidR="00411901" w:rsidRDefault="00411901" w:rsidP="00411901">
      <w:pPr>
        <w:tabs>
          <w:tab w:val="num" w:pos="360"/>
        </w:tabs>
        <w:spacing w:after="0" w:line="360" w:lineRule="auto"/>
        <w:ind w:firstLine="567"/>
        <w:jc w:val="both"/>
        <w:rPr>
          <w:rFonts w:ascii="Times New Roman" w:eastAsia="Times New Roman" w:hAnsi="Times New Roman"/>
          <w:sz w:val="28"/>
          <w:szCs w:val="28"/>
          <w:lang w:eastAsia="ru-RU"/>
        </w:rPr>
      </w:pPr>
    </w:p>
    <w:p w14:paraId="5594784A" w14:textId="77777777" w:rsidR="00411901" w:rsidRDefault="00411901" w:rsidP="00411901">
      <w:pPr>
        <w:keepNext/>
        <w:keepLines/>
        <w:spacing w:after="0" w:line="360" w:lineRule="auto"/>
        <w:ind w:firstLine="567"/>
        <w:jc w:val="both"/>
        <w:outlineLvl w:val="2"/>
        <w:rPr>
          <w:rFonts w:ascii="Times New Roman" w:eastAsia="Times New Roman" w:hAnsi="Times New Roman"/>
          <w:b/>
          <w:bCs/>
          <w:iCs/>
          <w:sz w:val="28"/>
          <w:szCs w:val="28"/>
          <w:lang w:eastAsia="ru-RU"/>
        </w:rPr>
      </w:pPr>
      <w:bookmarkStart w:id="790" w:name="_Toc84337356"/>
      <w:bookmarkStart w:id="791" w:name="_Toc84585423"/>
      <w:bookmarkStart w:id="792" w:name="_Toc84944520"/>
      <w:bookmarkStart w:id="793" w:name="_Toc85115219"/>
      <w:bookmarkStart w:id="794" w:name="_Toc86134145"/>
      <w:bookmarkStart w:id="795" w:name="_Toc86225730"/>
      <w:bookmarkStart w:id="796" w:name="_Toc87886837"/>
      <w:bookmarkStart w:id="797" w:name="_Toc90285472"/>
      <w:bookmarkStart w:id="798" w:name="_Toc93070193"/>
      <w:bookmarkStart w:id="799" w:name="_Toc94033125"/>
      <w:bookmarkStart w:id="800" w:name="_Toc98152416"/>
      <w:bookmarkStart w:id="801" w:name="_Toc98332356"/>
      <w:bookmarkStart w:id="802" w:name="_Toc100677520"/>
      <w:bookmarkStart w:id="803" w:name="_Toc108518117"/>
      <w:bookmarkStart w:id="804" w:name="_Toc114671852"/>
      <w:bookmarkStart w:id="805" w:name="_Toc117779324"/>
      <w:bookmarkStart w:id="806" w:name="_Toc119331999"/>
      <w:bookmarkStart w:id="807" w:name="_Toc121484010"/>
      <w:bookmarkStart w:id="808" w:name="_Toc124780561"/>
      <w:bookmarkStart w:id="809" w:name="_Toc124846632"/>
      <w:bookmarkStart w:id="810" w:name="_Toc125368947"/>
      <w:bookmarkStart w:id="811" w:name="_Toc125375408"/>
      <w:bookmarkStart w:id="812" w:name="_Toc125381222"/>
      <w:bookmarkStart w:id="813" w:name="_Toc134611253"/>
      <w:bookmarkStart w:id="814" w:name="_Toc145942513"/>
      <w:bookmarkStart w:id="815" w:name="_Toc146107127"/>
      <w:bookmarkStart w:id="816" w:name="_Toc147850370"/>
      <w:bookmarkStart w:id="817" w:name="_Toc147850398"/>
      <w:bookmarkStart w:id="818" w:name="_Toc151045186"/>
      <w:bookmarkStart w:id="819" w:name="_Toc151045262"/>
      <w:bookmarkStart w:id="820" w:name="_Toc156485953"/>
      <w:bookmarkStart w:id="821" w:name="_Toc156485981"/>
      <w:bookmarkStart w:id="822" w:name="_Toc157679014"/>
      <w:bookmarkStart w:id="823" w:name="_Toc157679042"/>
      <w:bookmarkStart w:id="824" w:name="_Toc164328716"/>
      <w:bookmarkStart w:id="825" w:name="_Toc172282845"/>
      <w:r>
        <w:rPr>
          <w:rFonts w:ascii="Times New Roman" w:eastAsia="Times New Roman" w:hAnsi="Times New Roman"/>
          <w:b/>
          <w:bCs/>
          <w:sz w:val="28"/>
          <w:szCs w:val="28"/>
          <w:lang w:eastAsia="ru-RU"/>
        </w:rPr>
        <w:t>5.3.1. Мероприятия по охране геологической среды и подземных вод</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3BD788B9" w14:textId="77777777" w:rsidR="00411901" w:rsidRDefault="00411901" w:rsidP="00411901">
      <w:pPr>
        <w:tabs>
          <w:tab w:val="num" w:pos="360"/>
        </w:tabs>
        <w:spacing w:after="0" w:line="360" w:lineRule="auto"/>
        <w:ind w:firstLine="567"/>
        <w:jc w:val="both"/>
        <w:rPr>
          <w:rFonts w:ascii="Times New Roman" w:eastAsia="Times New Roman" w:hAnsi="Times New Roman"/>
          <w:bCs/>
          <w:sz w:val="28"/>
          <w:szCs w:val="28"/>
          <w:lang w:eastAsia="ru-RU" w:bidi="ru-RU"/>
        </w:rPr>
      </w:pPr>
      <w:bookmarkStart w:id="826" w:name="_Hlk84344206"/>
      <w:r>
        <w:rPr>
          <w:rFonts w:ascii="Times New Roman" w:eastAsia="Times New Roman" w:hAnsi="Times New Roman"/>
          <w:bCs/>
          <w:sz w:val="28"/>
          <w:szCs w:val="28"/>
          <w:lang w:eastAsia="ru-RU" w:bidi="ru-RU"/>
        </w:rPr>
        <w:t>Мероприятия по охране геологической среды не разрабатывались, т.к. пестицид не воздействует на геологическую среду. Мероприятия по охране подземных вод приведены в разделе 5.2.1. настоящего проекта.</w:t>
      </w:r>
      <w:bookmarkEnd w:id="826"/>
    </w:p>
    <w:p w14:paraId="56A4F2E1" w14:textId="77777777" w:rsidR="00411901" w:rsidRDefault="00411901" w:rsidP="00411901">
      <w:pPr>
        <w:tabs>
          <w:tab w:val="num" w:pos="360"/>
        </w:tabs>
        <w:spacing w:after="0" w:line="360" w:lineRule="auto"/>
        <w:ind w:firstLine="567"/>
        <w:jc w:val="both"/>
        <w:rPr>
          <w:rFonts w:ascii="Times New Roman" w:eastAsia="Times New Roman" w:hAnsi="Times New Roman"/>
          <w:sz w:val="28"/>
          <w:szCs w:val="28"/>
          <w:lang w:eastAsia="ru-RU" w:bidi="ru-RU"/>
        </w:rPr>
      </w:pPr>
    </w:p>
    <w:p w14:paraId="11067B22" w14:textId="77777777" w:rsidR="00411901" w:rsidRDefault="00411901" w:rsidP="00411901">
      <w:pPr>
        <w:keepNext/>
        <w:spacing w:after="0" w:line="360" w:lineRule="auto"/>
        <w:ind w:firstLine="567"/>
        <w:jc w:val="both"/>
        <w:outlineLvl w:val="1"/>
        <w:rPr>
          <w:rFonts w:ascii="Times New Roman" w:eastAsia="Times New Roman" w:hAnsi="Times New Roman"/>
          <w:sz w:val="28"/>
          <w:szCs w:val="28"/>
          <w:lang w:eastAsia="ru-RU"/>
        </w:rPr>
      </w:pPr>
      <w:bookmarkStart w:id="827" w:name="_Toc84337357"/>
      <w:bookmarkStart w:id="828" w:name="_Toc84585424"/>
      <w:bookmarkStart w:id="829" w:name="_Toc84944521"/>
      <w:bookmarkStart w:id="830" w:name="_Toc85115220"/>
      <w:bookmarkStart w:id="831" w:name="_Toc86134146"/>
      <w:bookmarkStart w:id="832" w:name="_Toc86225731"/>
      <w:bookmarkStart w:id="833" w:name="_Toc87886838"/>
      <w:bookmarkStart w:id="834" w:name="_Toc90285473"/>
      <w:bookmarkStart w:id="835" w:name="_Toc93070194"/>
      <w:bookmarkStart w:id="836" w:name="_Toc94033126"/>
      <w:bookmarkStart w:id="837" w:name="_Toc98152417"/>
      <w:bookmarkStart w:id="838" w:name="_Toc98332357"/>
      <w:bookmarkStart w:id="839" w:name="_Toc100677521"/>
      <w:bookmarkStart w:id="840" w:name="_Toc108518118"/>
      <w:bookmarkStart w:id="841" w:name="_Toc114671853"/>
      <w:bookmarkStart w:id="842" w:name="_Toc117779325"/>
      <w:bookmarkStart w:id="843" w:name="_Toc119332000"/>
      <w:bookmarkStart w:id="844" w:name="_Toc121484011"/>
      <w:bookmarkStart w:id="845" w:name="_Toc124780562"/>
      <w:bookmarkStart w:id="846" w:name="_Toc124846633"/>
      <w:bookmarkStart w:id="847" w:name="_Toc125368948"/>
      <w:bookmarkStart w:id="848" w:name="_Toc125375409"/>
      <w:bookmarkStart w:id="849" w:name="_Toc125381223"/>
      <w:bookmarkStart w:id="850" w:name="_Toc134611254"/>
      <w:bookmarkStart w:id="851" w:name="_Toc145942514"/>
      <w:bookmarkStart w:id="852" w:name="_Toc146107128"/>
      <w:bookmarkStart w:id="853" w:name="_Toc147850371"/>
      <w:bookmarkStart w:id="854" w:name="_Toc147850399"/>
      <w:bookmarkStart w:id="855" w:name="_Toc151045187"/>
      <w:bookmarkStart w:id="856" w:name="_Toc151045263"/>
      <w:bookmarkStart w:id="857" w:name="_Toc156485954"/>
      <w:bookmarkStart w:id="858" w:name="_Toc156485982"/>
      <w:bookmarkStart w:id="859" w:name="_Toc157679015"/>
      <w:bookmarkStart w:id="860" w:name="_Toc157679043"/>
      <w:bookmarkStart w:id="861" w:name="_Toc164328717"/>
      <w:bookmarkStart w:id="862" w:name="_Toc172282846"/>
      <w:r>
        <w:rPr>
          <w:rFonts w:ascii="Times New Roman" w:eastAsia="Times New Roman" w:hAnsi="Times New Roman"/>
          <w:b/>
          <w:bCs/>
          <w:iCs/>
          <w:sz w:val="28"/>
          <w:szCs w:val="28"/>
          <w:lang w:eastAsia="ru-RU"/>
        </w:rPr>
        <w:t xml:space="preserve">5.4. </w:t>
      </w:r>
      <w:r>
        <w:rPr>
          <w:rFonts w:ascii="Times New Roman" w:hAnsi="Times New Roman"/>
          <w:b/>
          <w:sz w:val="28"/>
          <w:szCs w:val="28"/>
          <w:lang w:eastAsia="ru-RU"/>
        </w:rPr>
        <w:t xml:space="preserve">Оценка </w:t>
      </w:r>
      <w:r w:rsidRPr="008674C2">
        <w:rPr>
          <w:rFonts w:ascii="Times New Roman" w:hAnsi="Times New Roman"/>
          <w:b/>
          <w:bCs/>
          <w:iCs/>
          <w:sz w:val="28"/>
          <w:szCs w:val="28"/>
          <w:lang w:eastAsia="ru-RU"/>
        </w:rPr>
        <w:t>воздействия</w:t>
      </w:r>
      <w:r>
        <w:rPr>
          <w:rFonts w:ascii="Times New Roman" w:hAnsi="Times New Roman"/>
          <w:b/>
          <w:sz w:val="28"/>
          <w:szCs w:val="28"/>
          <w:lang w:eastAsia="ru-RU"/>
        </w:rPr>
        <w:t xml:space="preserve"> на почвенный покров и земельные ресурсы</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bookmarkEnd w:id="753"/>
    <w:p w14:paraId="3C63A2D1" w14:textId="77777777" w:rsidR="00164B32" w:rsidRDefault="00164B32" w:rsidP="00164B32">
      <w:pPr>
        <w:spacing w:after="0" w:line="360" w:lineRule="auto"/>
        <w:ind w:firstLine="567"/>
        <w:jc w:val="both"/>
        <w:rPr>
          <w:rFonts w:ascii="Times New Roman" w:eastAsia="Times New Roman" w:hAnsi="Times New Roman"/>
          <w:sz w:val="28"/>
          <w:szCs w:val="28"/>
          <w:lang w:eastAsia="ru-RU"/>
        </w:rPr>
      </w:pPr>
      <w:r w:rsidRPr="00164B32">
        <w:rPr>
          <w:rFonts w:ascii="Times New Roman" w:eastAsia="Times New Roman" w:hAnsi="Times New Roman"/>
          <w:sz w:val="28"/>
          <w:szCs w:val="28"/>
          <w:lang w:eastAsia="ru-RU"/>
        </w:rPr>
        <w:t xml:space="preserve">Прогноз поведения флудиоксонила в почве после применения препарата Магнат Тотал, КС показал, что максимальное прогнозируемое содержание вещества в почве не превышает 0,0028 мг/кг. Через год после применения препарата содержание остаточных количеств вещества составляет 57,9-66,3% от внесенного количества вещества. При применении препарата на одном и том же поле в течение нескольких лет подряд максимальное содержание флудиоксонила прогнозируется на уровне 0,0063-0,0082 мг/кг. За пределы пахотного горизонта вынос флудиоксонила не прогнозируется. </w:t>
      </w:r>
    </w:p>
    <w:p w14:paraId="06336B85" w14:textId="77777777" w:rsidR="00A01271" w:rsidRPr="00A01271" w:rsidRDefault="00A01271" w:rsidP="00A01271">
      <w:pPr>
        <w:spacing w:after="0" w:line="360" w:lineRule="auto"/>
        <w:ind w:firstLine="567"/>
        <w:jc w:val="both"/>
        <w:rPr>
          <w:rFonts w:ascii="Times New Roman" w:eastAsia="Times New Roman" w:hAnsi="Times New Roman"/>
          <w:sz w:val="28"/>
          <w:szCs w:val="28"/>
          <w:lang w:eastAsia="ru-RU"/>
        </w:rPr>
      </w:pPr>
      <w:r w:rsidRPr="00A01271">
        <w:rPr>
          <w:rFonts w:ascii="Times New Roman" w:eastAsia="Times New Roman" w:hAnsi="Times New Roman"/>
          <w:sz w:val="28"/>
          <w:szCs w:val="28"/>
          <w:lang w:eastAsia="ru-RU"/>
        </w:rPr>
        <w:t>Максимальное прогнозируемое содержание тритиконазола в почве составляет 0,0056 мг/кг и слабо меняется во времени. Через год после применения остаточное содержание вещества в почве достигает 68,5-75,3% от внесенного количества. Действующее вещество не мигрирует за пределы пахотного горизонта в значимых количествах.</w:t>
      </w:r>
    </w:p>
    <w:p w14:paraId="7DB07480" w14:textId="77777777" w:rsidR="00A01271" w:rsidRPr="00A01271" w:rsidRDefault="00A01271" w:rsidP="00A01271">
      <w:pPr>
        <w:spacing w:after="0" w:line="360" w:lineRule="auto"/>
        <w:ind w:firstLine="567"/>
        <w:jc w:val="both"/>
        <w:rPr>
          <w:rFonts w:ascii="Times New Roman" w:eastAsia="Times New Roman" w:hAnsi="Times New Roman"/>
          <w:sz w:val="28"/>
          <w:szCs w:val="28"/>
          <w:lang w:eastAsia="ru-RU"/>
        </w:rPr>
      </w:pPr>
      <w:r w:rsidRPr="00A01271">
        <w:rPr>
          <w:rFonts w:ascii="Times New Roman" w:eastAsia="Times New Roman" w:hAnsi="Times New Roman"/>
          <w:sz w:val="28"/>
          <w:szCs w:val="28"/>
          <w:lang w:eastAsia="ru-RU"/>
        </w:rPr>
        <w:t xml:space="preserve">При ежегодном применении препарата Магнат Тотал, КС на одном и том же поле в течение десяти лет подряд максимальное содержание тритиконазола </w:t>
      </w:r>
      <w:r w:rsidRPr="00A01271">
        <w:rPr>
          <w:rFonts w:ascii="Times New Roman" w:eastAsia="Times New Roman" w:hAnsi="Times New Roman"/>
          <w:sz w:val="28"/>
          <w:szCs w:val="28"/>
          <w:lang w:eastAsia="ru-RU"/>
        </w:rPr>
        <w:lastRenderedPageBreak/>
        <w:t>прогнозируется на уровне 0,0164-0,0190 мг/кг. Вещество практически не мигрирует за пределы пахотного горизонта почв.</w:t>
      </w:r>
    </w:p>
    <w:p w14:paraId="757252A0" w14:textId="0B0BF8DB" w:rsidR="00A01271" w:rsidRPr="00A01271" w:rsidRDefault="00A01271" w:rsidP="00A01271">
      <w:pPr>
        <w:spacing w:after="0" w:line="360" w:lineRule="auto"/>
        <w:ind w:firstLine="567"/>
        <w:jc w:val="both"/>
        <w:rPr>
          <w:rFonts w:ascii="Times New Roman" w:eastAsia="Times New Roman" w:hAnsi="Times New Roman"/>
          <w:b/>
          <w:bCs/>
          <w:sz w:val="28"/>
          <w:szCs w:val="28"/>
          <w:lang w:eastAsia="ru-RU"/>
        </w:rPr>
      </w:pPr>
      <w:r w:rsidRPr="00A01271">
        <w:rPr>
          <w:rFonts w:ascii="Times New Roman" w:eastAsia="Times New Roman" w:hAnsi="Times New Roman"/>
          <w:b/>
          <w:bCs/>
          <w:sz w:val="28"/>
          <w:szCs w:val="28"/>
          <w:lang w:eastAsia="ru-RU"/>
        </w:rPr>
        <w:t>Полевые/лизиметрические опыты: динамика исчезновения д.в., миграция и возможность аккумуляции</w:t>
      </w:r>
    </w:p>
    <w:p w14:paraId="46EACF5C" w14:textId="02423B73" w:rsidR="00164B32" w:rsidRDefault="00A01271" w:rsidP="00A01271">
      <w:pPr>
        <w:spacing w:after="0" w:line="360" w:lineRule="auto"/>
        <w:ind w:firstLine="567"/>
        <w:jc w:val="both"/>
        <w:rPr>
          <w:rFonts w:ascii="Times New Roman" w:eastAsia="Times New Roman" w:hAnsi="Times New Roman"/>
          <w:sz w:val="28"/>
          <w:szCs w:val="28"/>
          <w:lang w:eastAsia="ru-RU"/>
        </w:rPr>
      </w:pPr>
      <w:r w:rsidRPr="00A01271">
        <w:rPr>
          <w:rFonts w:ascii="Times New Roman" w:eastAsia="Times New Roman" w:hAnsi="Times New Roman"/>
          <w:sz w:val="28"/>
          <w:szCs w:val="28"/>
          <w:lang w:eastAsia="ru-RU"/>
        </w:rPr>
        <w:t>Полевые и лизиметрические исследования для флудиоксонила и тритиконазола не проводились, так как прогноз поведения веществ в почвах трех почвенно-климатических зон РФ показал, что при применении препарата Магнат Тотал, КС аккумуляция веществ в значимых количествах маловероятна. Результаты моделирования также показали, что вещества практически не мигрируют за пределы пахотного слоя почв.</w:t>
      </w:r>
    </w:p>
    <w:p w14:paraId="140E972D" w14:textId="77777777" w:rsidR="00FD6182" w:rsidRDefault="00FD6182" w:rsidP="00A01271">
      <w:pPr>
        <w:spacing w:after="0" w:line="360" w:lineRule="auto"/>
        <w:ind w:firstLine="567"/>
        <w:jc w:val="both"/>
        <w:rPr>
          <w:rFonts w:ascii="Times New Roman" w:eastAsia="Times New Roman" w:hAnsi="Times New Roman"/>
          <w:sz w:val="28"/>
          <w:szCs w:val="28"/>
          <w:lang w:eastAsia="ru-RU"/>
        </w:rPr>
      </w:pPr>
    </w:p>
    <w:p w14:paraId="588CCD4E" w14:textId="77777777" w:rsidR="00FD6182" w:rsidRDefault="00FD6182" w:rsidP="00FD6182">
      <w:pPr>
        <w:keepNext/>
        <w:spacing w:after="0" w:line="360" w:lineRule="auto"/>
        <w:ind w:firstLine="567"/>
        <w:jc w:val="both"/>
        <w:outlineLvl w:val="1"/>
        <w:rPr>
          <w:rFonts w:ascii="Times New Roman" w:eastAsia="Times New Roman" w:hAnsi="Times New Roman"/>
          <w:b/>
          <w:bCs/>
          <w:iCs/>
          <w:sz w:val="28"/>
          <w:szCs w:val="28"/>
          <w:lang w:eastAsia="ru-RU"/>
        </w:rPr>
      </w:pPr>
      <w:bookmarkStart w:id="863" w:name="_Toc84337358"/>
      <w:bookmarkStart w:id="864" w:name="_Toc84585425"/>
      <w:bookmarkStart w:id="865" w:name="_Toc84944522"/>
      <w:bookmarkStart w:id="866" w:name="_Toc85115221"/>
      <w:bookmarkStart w:id="867" w:name="_Toc86134147"/>
      <w:bookmarkStart w:id="868" w:name="_Toc86225732"/>
      <w:bookmarkStart w:id="869" w:name="_Toc87886839"/>
      <w:bookmarkStart w:id="870" w:name="_Toc90285474"/>
      <w:bookmarkStart w:id="871" w:name="_Toc93070195"/>
      <w:bookmarkStart w:id="872" w:name="_Toc94033127"/>
      <w:bookmarkStart w:id="873" w:name="_Toc98152418"/>
      <w:bookmarkStart w:id="874" w:name="_Toc98332358"/>
      <w:bookmarkStart w:id="875" w:name="_Toc100677522"/>
      <w:bookmarkStart w:id="876" w:name="_Toc108518119"/>
      <w:bookmarkStart w:id="877" w:name="_Toc114671854"/>
      <w:bookmarkStart w:id="878" w:name="_Toc117779326"/>
      <w:bookmarkStart w:id="879" w:name="_Toc119332001"/>
      <w:bookmarkStart w:id="880" w:name="_Toc121484012"/>
      <w:bookmarkStart w:id="881" w:name="_Toc124780563"/>
      <w:bookmarkStart w:id="882" w:name="_Toc124846634"/>
      <w:bookmarkStart w:id="883" w:name="_Toc125368949"/>
      <w:bookmarkStart w:id="884" w:name="_Toc125375410"/>
      <w:bookmarkStart w:id="885" w:name="_Toc125381224"/>
      <w:bookmarkStart w:id="886" w:name="_Toc134611255"/>
      <w:bookmarkStart w:id="887" w:name="_Toc145942515"/>
      <w:bookmarkStart w:id="888" w:name="_Toc146107129"/>
      <w:bookmarkStart w:id="889" w:name="_Toc147850372"/>
      <w:bookmarkStart w:id="890" w:name="_Toc147850400"/>
      <w:bookmarkStart w:id="891" w:name="_Toc151045188"/>
      <w:bookmarkStart w:id="892" w:name="_Toc151045264"/>
      <w:bookmarkStart w:id="893" w:name="_Toc156485955"/>
      <w:bookmarkStart w:id="894" w:name="_Toc156485983"/>
      <w:bookmarkStart w:id="895" w:name="_Toc157679016"/>
      <w:bookmarkStart w:id="896" w:name="_Toc157679044"/>
      <w:bookmarkStart w:id="897" w:name="_Toc164328718"/>
      <w:bookmarkStart w:id="898" w:name="_Toc172282847"/>
      <w:bookmarkStart w:id="899" w:name="_Hlk172292526"/>
      <w:r>
        <w:rPr>
          <w:rFonts w:ascii="Times New Roman" w:eastAsia="Times New Roman" w:hAnsi="Times New Roman"/>
          <w:b/>
          <w:bCs/>
          <w:iCs/>
          <w:sz w:val="28"/>
          <w:szCs w:val="28"/>
          <w:lang w:eastAsia="ru-RU"/>
        </w:rPr>
        <w:t xml:space="preserve">5.5. </w:t>
      </w:r>
      <w:r>
        <w:rPr>
          <w:rFonts w:ascii="Times New Roman" w:hAnsi="Times New Roman"/>
          <w:b/>
          <w:sz w:val="28"/>
          <w:szCs w:val="28"/>
          <w:lang w:eastAsia="ru-RU"/>
        </w:rPr>
        <w:t>Мероприятия по охране почвенного покрова и земельных ресурсов</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212FDC14" w14:textId="77777777" w:rsidR="00FD6182" w:rsidRPr="00FD6182" w:rsidRDefault="00FD6182" w:rsidP="00FD6182">
      <w:pPr>
        <w:tabs>
          <w:tab w:val="num" w:pos="360"/>
        </w:tabs>
        <w:spacing w:after="0" w:line="360" w:lineRule="auto"/>
        <w:ind w:firstLine="567"/>
        <w:jc w:val="both"/>
        <w:rPr>
          <w:rFonts w:ascii="Times New Roman" w:eastAsia="Times New Roman" w:hAnsi="Times New Roman"/>
          <w:sz w:val="28"/>
          <w:szCs w:val="28"/>
          <w:lang w:eastAsia="ru-RU" w:bidi="ru-RU"/>
        </w:rPr>
      </w:pPr>
      <w:r w:rsidRPr="00FD6182">
        <w:rPr>
          <w:rFonts w:ascii="Times New Roman" w:eastAsia="Times New Roman" w:hAnsi="Times New Roman"/>
          <w:sz w:val="28"/>
          <w:szCs w:val="28"/>
          <w:lang w:eastAsia="ru-RU" w:bidi="ru-RU"/>
        </w:rPr>
        <w:t>В соответствии с паспортом безопасности на препарат при случайной утечке препарата необходимо изолировать опасную зону и преградить доступ к ней посторонних. Соблюдать меры пожарной безопасности. Использовать защитную одежду и средства индивидуальной защиты. Пострадавшим оказать первую помощь. Сообщить местным органам исполнительной власти о чрезвычайной ситуации. Прекратить утечку препарата и произвести перезатаривание в плотно закрывающиеся промаркированные контейнеры. Разлитый препарат необходимо засыпать сорбентом, песком, опилками или землей. Загрязненный сорбент и почву обезвредить 10%-ным раствором кальцинированной соды или 7% кашицей свежегашеной хлорной извести, собрать в промаркированные контейнеры, организовать их безопасное хранение с последующим удалением в места, согласованные с территориальными природоохранными органами. Загрязненную землю перекопать на глубину штыка лопаты. Во избежание самовоспламенения не допускается засыпать место пролива сухой хлорной известью. При значительном разливе следует направить сток в подходящий контейнер, не допуская слив в поверхностные водоемы, канализацию. При дорожно-</w:t>
      </w:r>
      <w:r w:rsidRPr="00FD6182">
        <w:rPr>
          <w:rFonts w:ascii="Times New Roman" w:eastAsia="Times New Roman" w:hAnsi="Times New Roman"/>
          <w:sz w:val="28"/>
          <w:szCs w:val="28"/>
          <w:lang w:eastAsia="ru-RU" w:bidi="ru-RU"/>
        </w:rPr>
        <w:lastRenderedPageBreak/>
        <w:t>транспортном происшествии - приостановить движение транспортных средств, обозначить место пролива препарата предупредительными знаками и действовать в соответствии с требованиями аварийной карточки.</w:t>
      </w:r>
    </w:p>
    <w:p w14:paraId="03B32EC8" w14:textId="4C1AB2C4" w:rsidR="00FD6182" w:rsidRDefault="00FD6182" w:rsidP="00FD6182">
      <w:pPr>
        <w:tabs>
          <w:tab w:val="num" w:pos="360"/>
        </w:tabs>
        <w:spacing w:after="0" w:line="360" w:lineRule="auto"/>
        <w:ind w:firstLine="567"/>
        <w:jc w:val="both"/>
        <w:rPr>
          <w:rFonts w:ascii="Times New Roman" w:hAnsi="Times New Roman"/>
          <w:bCs/>
          <w:color w:val="000000"/>
          <w:sz w:val="28"/>
          <w:szCs w:val="28"/>
          <w:lang w:eastAsia="ru-RU" w:bidi="ru-RU"/>
        </w:rPr>
      </w:pPr>
      <w:r w:rsidRPr="00432C2C">
        <w:rPr>
          <w:rFonts w:ascii="Times New Roman" w:hAnsi="Times New Roman"/>
          <w:bCs/>
          <w:color w:val="000000"/>
          <w:sz w:val="28"/>
          <w:szCs w:val="28"/>
          <w:lang w:eastAsia="ru-RU" w:bidi="ru-RU"/>
        </w:rPr>
        <w:t>При работе с препаратом необходимо соблюдать требования и меры предосторожности согласно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w:t>
      </w:r>
      <w:r w:rsidRPr="00BE7AA7">
        <w:rPr>
          <w:rFonts w:ascii="Times New Roman" w:hAnsi="Times New Roman"/>
          <w:sz w:val="28"/>
          <w:szCs w:val="28"/>
        </w:rPr>
        <w:t>с изменениями на 14 февраля 2022 года</w:t>
      </w:r>
      <w:r w:rsidRPr="00432C2C">
        <w:rPr>
          <w:rFonts w:ascii="Times New Roman" w:hAnsi="Times New Roman"/>
          <w:bCs/>
          <w:color w:val="000000"/>
          <w:sz w:val="28"/>
          <w:szCs w:val="28"/>
          <w:lang w:eastAsia="ru-RU" w:bidi="ru-RU"/>
        </w:rPr>
        <w:t>).</w:t>
      </w:r>
    </w:p>
    <w:p w14:paraId="0C1672C5" w14:textId="77777777" w:rsidR="00FD6182" w:rsidRDefault="00FD6182" w:rsidP="00FD6182">
      <w:pPr>
        <w:tabs>
          <w:tab w:val="num" w:pos="360"/>
        </w:tabs>
        <w:spacing w:after="0" w:line="360" w:lineRule="auto"/>
        <w:ind w:firstLine="567"/>
        <w:jc w:val="both"/>
        <w:rPr>
          <w:rFonts w:ascii="Times New Roman" w:eastAsia="Times New Roman" w:hAnsi="Times New Roman"/>
          <w:sz w:val="28"/>
          <w:szCs w:val="28"/>
          <w:lang w:eastAsia="ru-RU" w:bidi="ru-RU"/>
        </w:rPr>
      </w:pPr>
    </w:p>
    <w:p w14:paraId="543DA750" w14:textId="77777777" w:rsidR="00FD6182" w:rsidRDefault="00FD6182" w:rsidP="00FD6182">
      <w:pPr>
        <w:keepNext/>
        <w:spacing w:after="0" w:line="360" w:lineRule="auto"/>
        <w:ind w:firstLine="567"/>
        <w:jc w:val="both"/>
        <w:outlineLvl w:val="1"/>
        <w:rPr>
          <w:rFonts w:ascii="Times New Roman" w:eastAsia="Times New Roman" w:hAnsi="Times New Roman"/>
          <w:b/>
          <w:bCs/>
          <w:iCs/>
          <w:sz w:val="28"/>
          <w:szCs w:val="28"/>
          <w:lang w:eastAsia="ru-RU"/>
        </w:rPr>
      </w:pPr>
      <w:bookmarkStart w:id="900" w:name="_Toc84337359"/>
      <w:bookmarkStart w:id="901" w:name="_Toc84585426"/>
      <w:bookmarkStart w:id="902" w:name="_Toc84944523"/>
      <w:bookmarkStart w:id="903" w:name="_Toc85115222"/>
      <w:bookmarkStart w:id="904" w:name="_Toc86134148"/>
      <w:bookmarkStart w:id="905" w:name="_Toc86225733"/>
      <w:bookmarkStart w:id="906" w:name="_Toc87886840"/>
      <w:bookmarkStart w:id="907" w:name="_Toc90285475"/>
      <w:bookmarkStart w:id="908" w:name="_Toc93070196"/>
      <w:bookmarkStart w:id="909" w:name="_Toc94033128"/>
      <w:bookmarkStart w:id="910" w:name="_Toc98152419"/>
      <w:bookmarkStart w:id="911" w:name="_Toc98332359"/>
      <w:bookmarkStart w:id="912" w:name="_Toc100677523"/>
      <w:bookmarkStart w:id="913" w:name="_Toc108518120"/>
      <w:bookmarkStart w:id="914" w:name="_Toc114671855"/>
      <w:bookmarkStart w:id="915" w:name="_Toc117779327"/>
      <w:bookmarkStart w:id="916" w:name="_Toc119332002"/>
      <w:bookmarkStart w:id="917" w:name="_Toc121484013"/>
      <w:bookmarkStart w:id="918" w:name="_Toc124780564"/>
      <w:bookmarkStart w:id="919" w:name="_Toc124846635"/>
      <w:bookmarkStart w:id="920" w:name="_Toc125368950"/>
      <w:bookmarkStart w:id="921" w:name="_Toc125375411"/>
      <w:bookmarkStart w:id="922" w:name="_Toc125381225"/>
      <w:bookmarkStart w:id="923" w:name="_Toc134611256"/>
      <w:bookmarkStart w:id="924" w:name="_Toc145942516"/>
      <w:bookmarkStart w:id="925" w:name="_Toc146107130"/>
      <w:bookmarkStart w:id="926" w:name="_Toc147850373"/>
      <w:bookmarkStart w:id="927" w:name="_Toc147850401"/>
      <w:bookmarkStart w:id="928" w:name="_Toc151045189"/>
      <w:bookmarkStart w:id="929" w:name="_Toc151045265"/>
      <w:bookmarkStart w:id="930" w:name="_Toc156485956"/>
      <w:bookmarkStart w:id="931" w:name="_Toc156485984"/>
      <w:bookmarkStart w:id="932" w:name="_Toc157679017"/>
      <w:bookmarkStart w:id="933" w:name="_Toc157679045"/>
      <w:bookmarkStart w:id="934" w:name="_Toc164328719"/>
      <w:bookmarkStart w:id="935" w:name="_Toc172282848"/>
      <w:r>
        <w:rPr>
          <w:rFonts w:ascii="Times New Roman" w:eastAsia="Times New Roman" w:hAnsi="Times New Roman"/>
          <w:b/>
          <w:bCs/>
          <w:iCs/>
          <w:sz w:val="28"/>
          <w:szCs w:val="28"/>
          <w:lang w:eastAsia="ru-RU"/>
        </w:rPr>
        <w:t xml:space="preserve">5.6. </w:t>
      </w:r>
      <w:r>
        <w:rPr>
          <w:rFonts w:ascii="Times New Roman" w:hAnsi="Times New Roman"/>
          <w:b/>
          <w:bCs/>
          <w:sz w:val="28"/>
          <w:szCs w:val="28"/>
          <w:lang w:eastAsia="ru-RU"/>
        </w:rPr>
        <w:t>Оценка воздействия на особо охраняемые природные территории (ООПТ), растительности и животный мир</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5C48874C" w14:textId="77777777" w:rsidR="00FD6182" w:rsidRDefault="00FD6182" w:rsidP="00FD6182">
      <w:pPr>
        <w:tabs>
          <w:tab w:val="num" w:pos="360"/>
        </w:tabs>
        <w:spacing w:after="0" w:line="360" w:lineRule="auto"/>
        <w:ind w:firstLine="567"/>
        <w:jc w:val="both"/>
        <w:rPr>
          <w:rFonts w:ascii="Times New Roman" w:eastAsia="Times New Roman" w:hAnsi="Times New Roman"/>
          <w:b/>
          <w:sz w:val="28"/>
          <w:szCs w:val="28"/>
          <w:lang w:eastAsia="ru-RU" w:bidi="ru-RU"/>
        </w:rPr>
      </w:pPr>
      <w:r>
        <w:rPr>
          <w:rFonts w:ascii="Times New Roman" w:eastAsia="Times New Roman" w:hAnsi="Times New Roman"/>
          <w:b/>
          <w:sz w:val="28"/>
          <w:szCs w:val="28"/>
          <w:lang w:eastAsia="ru-RU" w:bidi="ru-RU"/>
        </w:rPr>
        <w:t>Особо охраняемые природные территории (ООПТ):</w:t>
      </w:r>
    </w:p>
    <w:p w14:paraId="657B4347" w14:textId="77777777" w:rsidR="00FD6182" w:rsidRDefault="00FD6182" w:rsidP="00FD6182">
      <w:pPr>
        <w:tabs>
          <w:tab w:val="num" w:pos="360"/>
        </w:tabs>
        <w:spacing w:after="0" w:line="360" w:lineRule="auto"/>
        <w:ind w:firstLine="567"/>
        <w:jc w:val="both"/>
        <w:rPr>
          <w:rFonts w:ascii="Times New Roman" w:eastAsia="Times New Roman" w:hAnsi="Times New Roman"/>
          <w:bCs/>
          <w:sz w:val="28"/>
          <w:szCs w:val="28"/>
          <w:lang w:eastAsia="ru-RU" w:bidi="ru-RU"/>
        </w:rPr>
      </w:pPr>
      <w:r>
        <w:rPr>
          <w:rFonts w:ascii="Times New Roman" w:eastAsia="Times New Roman" w:hAnsi="Times New Roman"/>
          <w:bCs/>
          <w:sz w:val="28"/>
          <w:szCs w:val="28"/>
          <w:lang w:eastAsia="ru-RU" w:bidi="ru-RU"/>
        </w:rPr>
        <w:t>Особо охраняемые природные территории (ООПТ)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
    <w:p w14:paraId="44D0DE5F" w14:textId="77777777" w:rsidR="00FD6182" w:rsidRDefault="00FD6182" w:rsidP="00FD6182">
      <w:pPr>
        <w:tabs>
          <w:tab w:val="num" w:pos="360"/>
        </w:tabs>
        <w:spacing w:after="0" w:line="360" w:lineRule="auto"/>
        <w:ind w:firstLine="567"/>
        <w:jc w:val="both"/>
        <w:rPr>
          <w:rFonts w:ascii="Times New Roman" w:eastAsia="Times New Roman" w:hAnsi="Times New Roman"/>
          <w:bCs/>
          <w:sz w:val="28"/>
          <w:szCs w:val="28"/>
          <w:lang w:eastAsia="ru-RU" w:bidi="ru-RU"/>
        </w:rPr>
      </w:pPr>
      <w:r>
        <w:rPr>
          <w:rFonts w:ascii="Times New Roman" w:eastAsia="Times New Roman" w:hAnsi="Times New Roman"/>
          <w:bCs/>
          <w:sz w:val="28"/>
          <w:szCs w:val="28"/>
          <w:lang w:eastAsia="ru-RU" w:bidi="ru-RU"/>
        </w:rPr>
        <w:t>С учетом особенностей режима ООПТ и статуса находящихся на них природоохранных учреждений различаются следующие категории указанных территорий:</w:t>
      </w:r>
    </w:p>
    <w:p w14:paraId="1BEFCBB7" w14:textId="77777777" w:rsidR="00FD6182" w:rsidRDefault="00FD6182" w:rsidP="00FD6182">
      <w:pPr>
        <w:tabs>
          <w:tab w:val="num" w:pos="360"/>
        </w:tabs>
        <w:spacing w:after="0" w:line="360" w:lineRule="auto"/>
        <w:ind w:firstLine="567"/>
        <w:jc w:val="both"/>
        <w:rPr>
          <w:rFonts w:ascii="Times New Roman" w:eastAsia="Times New Roman" w:hAnsi="Times New Roman"/>
          <w:bCs/>
          <w:sz w:val="28"/>
          <w:szCs w:val="28"/>
          <w:lang w:eastAsia="ru-RU" w:bidi="ru-RU"/>
        </w:rPr>
      </w:pPr>
      <w:r>
        <w:rPr>
          <w:rFonts w:ascii="Times New Roman" w:eastAsia="Times New Roman" w:hAnsi="Times New Roman"/>
          <w:bCs/>
          <w:sz w:val="28"/>
          <w:szCs w:val="28"/>
          <w:lang w:eastAsia="ru-RU" w:bidi="ru-RU"/>
        </w:rPr>
        <w:t>1. Государственные природные заповедники (в том числе биосферные)</w:t>
      </w:r>
    </w:p>
    <w:p w14:paraId="5966DFDB" w14:textId="77777777" w:rsidR="00FD6182" w:rsidRDefault="00FD6182" w:rsidP="00FD6182">
      <w:pPr>
        <w:tabs>
          <w:tab w:val="num" w:pos="360"/>
        </w:tabs>
        <w:spacing w:after="0" w:line="360" w:lineRule="auto"/>
        <w:ind w:firstLine="567"/>
        <w:jc w:val="both"/>
        <w:rPr>
          <w:rFonts w:ascii="Times New Roman" w:eastAsia="Times New Roman" w:hAnsi="Times New Roman"/>
          <w:bCs/>
          <w:sz w:val="28"/>
          <w:szCs w:val="28"/>
          <w:lang w:eastAsia="ru-RU" w:bidi="ru-RU"/>
        </w:rPr>
      </w:pPr>
      <w:r>
        <w:rPr>
          <w:rFonts w:ascii="Times New Roman" w:eastAsia="Times New Roman" w:hAnsi="Times New Roman"/>
          <w:bCs/>
          <w:sz w:val="28"/>
          <w:szCs w:val="28"/>
          <w:lang w:eastAsia="ru-RU" w:bidi="ru-RU"/>
        </w:rPr>
        <w:t>2. Национальные парки</w:t>
      </w:r>
    </w:p>
    <w:p w14:paraId="5AA6AD1F" w14:textId="77777777" w:rsidR="00FD6182" w:rsidRDefault="00FD6182" w:rsidP="00FD6182">
      <w:pPr>
        <w:tabs>
          <w:tab w:val="num" w:pos="360"/>
        </w:tabs>
        <w:spacing w:after="0" w:line="360" w:lineRule="auto"/>
        <w:ind w:firstLine="567"/>
        <w:jc w:val="both"/>
        <w:rPr>
          <w:rFonts w:ascii="Times New Roman" w:eastAsia="Times New Roman" w:hAnsi="Times New Roman"/>
          <w:bCs/>
          <w:sz w:val="28"/>
          <w:szCs w:val="28"/>
          <w:lang w:eastAsia="ru-RU" w:bidi="ru-RU"/>
        </w:rPr>
      </w:pPr>
      <w:r>
        <w:rPr>
          <w:rFonts w:ascii="Times New Roman" w:eastAsia="Times New Roman" w:hAnsi="Times New Roman"/>
          <w:bCs/>
          <w:sz w:val="28"/>
          <w:szCs w:val="28"/>
          <w:lang w:eastAsia="ru-RU" w:bidi="ru-RU"/>
        </w:rPr>
        <w:t>3. Природные парки</w:t>
      </w:r>
    </w:p>
    <w:p w14:paraId="474C72ED" w14:textId="77777777" w:rsidR="00FD6182" w:rsidRDefault="00FD6182" w:rsidP="00FD6182">
      <w:pPr>
        <w:tabs>
          <w:tab w:val="num" w:pos="360"/>
        </w:tabs>
        <w:spacing w:after="0" w:line="360" w:lineRule="auto"/>
        <w:ind w:firstLine="567"/>
        <w:jc w:val="both"/>
        <w:rPr>
          <w:rFonts w:ascii="Times New Roman" w:eastAsia="Times New Roman" w:hAnsi="Times New Roman"/>
          <w:bCs/>
          <w:sz w:val="28"/>
          <w:szCs w:val="28"/>
          <w:lang w:eastAsia="ru-RU" w:bidi="ru-RU"/>
        </w:rPr>
      </w:pPr>
      <w:r>
        <w:rPr>
          <w:rFonts w:ascii="Times New Roman" w:eastAsia="Times New Roman" w:hAnsi="Times New Roman"/>
          <w:bCs/>
          <w:sz w:val="28"/>
          <w:szCs w:val="28"/>
          <w:lang w:eastAsia="ru-RU" w:bidi="ru-RU"/>
        </w:rPr>
        <w:t>4. Государственные природные заказники</w:t>
      </w:r>
    </w:p>
    <w:p w14:paraId="5AE1C0D1" w14:textId="77777777" w:rsidR="00FD6182" w:rsidRDefault="00FD6182" w:rsidP="00FD6182">
      <w:pPr>
        <w:tabs>
          <w:tab w:val="num" w:pos="360"/>
        </w:tabs>
        <w:spacing w:after="0" w:line="360" w:lineRule="auto"/>
        <w:ind w:firstLine="567"/>
        <w:jc w:val="both"/>
        <w:rPr>
          <w:rFonts w:ascii="Times New Roman" w:eastAsia="Times New Roman" w:hAnsi="Times New Roman"/>
          <w:bCs/>
          <w:sz w:val="28"/>
          <w:szCs w:val="28"/>
          <w:lang w:eastAsia="ru-RU" w:bidi="ru-RU"/>
        </w:rPr>
      </w:pPr>
      <w:r>
        <w:rPr>
          <w:rFonts w:ascii="Times New Roman" w:eastAsia="Times New Roman" w:hAnsi="Times New Roman"/>
          <w:bCs/>
          <w:sz w:val="28"/>
          <w:szCs w:val="28"/>
          <w:lang w:eastAsia="ru-RU" w:bidi="ru-RU"/>
        </w:rPr>
        <w:t>5. Памятники природы</w:t>
      </w:r>
    </w:p>
    <w:p w14:paraId="21AF0026" w14:textId="77777777" w:rsidR="00FD6182" w:rsidRDefault="00FD6182" w:rsidP="00FD6182">
      <w:pPr>
        <w:tabs>
          <w:tab w:val="num" w:pos="360"/>
        </w:tabs>
        <w:spacing w:after="0" w:line="360" w:lineRule="auto"/>
        <w:ind w:firstLine="567"/>
        <w:jc w:val="both"/>
        <w:rPr>
          <w:rFonts w:ascii="Times New Roman" w:eastAsia="Times New Roman" w:hAnsi="Times New Roman"/>
          <w:bCs/>
          <w:sz w:val="28"/>
          <w:szCs w:val="28"/>
          <w:lang w:eastAsia="ru-RU" w:bidi="ru-RU"/>
        </w:rPr>
      </w:pPr>
      <w:r>
        <w:rPr>
          <w:rFonts w:ascii="Times New Roman" w:eastAsia="Times New Roman" w:hAnsi="Times New Roman"/>
          <w:bCs/>
          <w:sz w:val="28"/>
          <w:szCs w:val="28"/>
          <w:lang w:eastAsia="ru-RU" w:bidi="ru-RU"/>
        </w:rPr>
        <w:lastRenderedPageBreak/>
        <w:t>6. Дендрологические парки и ботанические сады</w:t>
      </w:r>
    </w:p>
    <w:p w14:paraId="51A56CB3" w14:textId="77777777" w:rsidR="00FD6182" w:rsidRDefault="00FD6182" w:rsidP="00FD6182">
      <w:pPr>
        <w:tabs>
          <w:tab w:val="num" w:pos="360"/>
        </w:tabs>
        <w:spacing w:after="0" w:line="360" w:lineRule="auto"/>
        <w:ind w:firstLine="567"/>
        <w:jc w:val="both"/>
        <w:rPr>
          <w:rFonts w:ascii="Times New Roman" w:eastAsia="Times New Roman" w:hAnsi="Times New Roman"/>
          <w:bCs/>
          <w:sz w:val="28"/>
          <w:szCs w:val="28"/>
          <w:lang w:eastAsia="ru-RU" w:bidi="ru-RU"/>
        </w:rPr>
      </w:pPr>
      <w:r>
        <w:rPr>
          <w:rFonts w:ascii="Times New Roman" w:eastAsia="Times New Roman" w:hAnsi="Times New Roman"/>
          <w:bCs/>
          <w:sz w:val="28"/>
          <w:szCs w:val="28"/>
          <w:lang w:eastAsia="ru-RU" w:bidi="ru-RU"/>
        </w:rPr>
        <w:t>Особо охраняемые природные территории относятся к объектам общенационального достояния. Министерство природных ресурсов и экологии Российской Федерации осуществляет государственное управление в области организации и функционирования особо охраняемых природных территорий федерального значения.</w:t>
      </w:r>
    </w:p>
    <w:p w14:paraId="5247E006" w14:textId="77777777" w:rsidR="00FD6182" w:rsidRDefault="00FD6182" w:rsidP="00FD6182">
      <w:pPr>
        <w:tabs>
          <w:tab w:val="num" w:pos="360"/>
        </w:tabs>
        <w:spacing w:after="0" w:line="360" w:lineRule="auto"/>
        <w:ind w:firstLine="567"/>
        <w:jc w:val="both"/>
        <w:rPr>
          <w:rFonts w:ascii="Times New Roman" w:eastAsia="Times New Roman" w:hAnsi="Times New Roman"/>
          <w:bCs/>
          <w:sz w:val="28"/>
          <w:szCs w:val="28"/>
          <w:lang w:eastAsia="ru-RU" w:bidi="ru-RU"/>
        </w:rPr>
      </w:pPr>
      <w:r>
        <w:rPr>
          <w:rFonts w:ascii="Times New Roman" w:eastAsia="Times New Roman" w:hAnsi="Times New Roman"/>
          <w:bCs/>
          <w:sz w:val="28"/>
          <w:szCs w:val="28"/>
          <w:lang w:eastAsia="ru-RU" w:bidi="ru-RU"/>
        </w:rPr>
        <w:t>В настоящее время в России имеется достаточно развитое законодательство об особо охраняемых природных территориях. Наряду с Земельным кодексом РФ и Законом "Об охране окружающей среды" развитие системы особо охраняемых природных территорий и их сохранение регулируются Федеральным законом "Об особо охраняемых природных территориях" от 14 марта 1995 г. No 33-ФЗ и другими нормативными актами. Утверждено, что Заповедный режим подразделяется на три вида: абсолютный, относительный, смешанный.</w:t>
      </w:r>
    </w:p>
    <w:p w14:paraId="2A6A2D95" w14:textId="77777777" w:rsidR="00FD6182" w:rsidRDefault="00FD6182" w:rsidP="00FD6182">
      <w:pPr>
        <w:tabs>
          <w:tab w:val="num" w:pos="360"/>
        </w:tabs>
        <w:spacing w:after="0" w:line="360" w:lineRule="auto"/>
        <w:ind w:firstLine="567"/>
        <w:jc w:val="both"/>
        <w:rPr>
          <w:rFonts w:ascii="Times New Roman" w:eastAsia="Times New Roman" w:hAnsi="Times New Roman"/>
          <w:bCs/>
          <w:sz w:val="28"/>
          <w:szCs w:val="28"/>
          <w:lang w:eastAsia="ru-RU" w:bidi="ru-RU"/>
        </w:rPr>
      </w:pPr>
      <w:r>
        <w:rPr>
          <w:rFonts w:ascii="Times New Roman" w:eastAsia="Times New Roman" w:hAnsi="Times New Roman"/>
          <w:bCs/>
          <w:sz w:val="28"/>
          <w:szCs w:val="28"/>
          <w:lang w:eastAsia="ru-RU" w:bidi="ru-RU"/>
        </w:rPr>
        <w:t>Кроме того на региональном уровне в большом числе субъектов утверждены «Нормативно-производственные регламенты мероприятий по использованию и содержанию особо охраняемых природных территорий регионального значения», например в городе Москве и других природных территорий, подведомственных Департаменту природопользования и охраны окружающей среды города Москвы в ст. 1.2.16. Экологическая реабилитация, ст.1.2.17. Экологическая реставрация, ст. 1.2.18. Озеленение территории - оздоровление (восстановление утраченных качеств) нарушенного природного сообщества с целью восстановления и поддержания его стабильного функционирования и развития, достигаемое посредством выполнения комплекса специальных природоохранных и режимных мероприятий, включая восстановление почвенного слоя.</w:t>
      </w:r>
    </w:p>
    <w:p w14:paraId="46637A15" w14:textId="77777777" w:rsidR="00FD6182" w:rsidRDefault="00FD6182" w:rsidP="00FD6182">
      <w:pPr>
        <w:spacing w:after="0" w:line="360" w:lineRule="auto"/>
        <w:ind w:firstLine="567"/>
        <w:jc w:val="both"/>
        <w:rPr>
          <w:rFonts w:ascii="Times New Roman" w:hAnsi="Times New Roman"/>
          <w:sz w:val="28"/>
          <w:szCs w:val="28"/>
        </w:rPr>
      </w:pPr>
      <w:r>
        <w:rPr>
          <w:rFonts w:ascii="Times New Roman" w:eastAsia="Times New Roman" w:hAnsi="Times New Roman"/>
          <w:bCs/>
          <w:sz w:val="28"/>
          <w:szCs w:val="28"/>
          <w:lang w:eastAsia="ru-RU" w:bidi="ru-RU"/>
        </w:rPr>
        <w:t>Применение пестицидов на ООПТ прописаны в нормативно-правовых документах, регулирующих режим особой охраны той или иной ООПТ.</w:t>
      </w:r>
    </w:p>
    <w:p w14:paraId="714F4002" w14:textId="77777777" w:rsidR="00FD6182" w:rsidRDefault="00FD6182" w:rsidP="00FD6182">
      <w:pPr>
        <w:spacing w:after="0" w:line="360" w:lineRule="auto"/>
        <w:ind w:firstLine="567"/>
        <w:jc w:val="both"/>
        <w:rPr>
          <w:rFonts w:ascii="Times New Roman" w:hAnsi="Times New Roman"/>
          <w:sz w:val="28"/>
          <w:szCs w:val="28"/>
        </w:rPr>
      </w:pPr>
    </w:p>
    <w:p w14:paraId="08577867" w14:textId="77777777" w:rsidR="00FD6182" w:rsidRDefault="00FD6182" w:rsidP="00FD6182">
      <w:pPr>
        <w:keepNext/>
        <w:keepLines/>
        <w:spacing w:after="0" w:line="360" w:lineRule="auto"/>
        <w:ind w:firstLine="567"/>
        <w:jc w:val="both"/>
        <w:outlineLvl w:val="2"/>
        <w:rPr>
          <w:rFonts w:ascii="Times New Roman" w:eastAsia="Times New Roman" w:hAnsi="Times New Roman"/>
          <w:b/>
          <w:bCs/>
          <w:sz w:val="28"/>
          <w:szCs w:val="28"/>
          <w:lang w:eastAsia="ru-RU"/>
        </w:rPr>
      </w:pPr>
      <w:bookmarkStart w:id="936" w:name="_Toc509777881"/>
      <w:bookmarkStart w:id="937" w:name="_Toc511062158"/>
      <w:bookmarkStart w:id="938" w:name="_Toc514173476"/>
      <w:bookmarkStart w:id="939" w:name="_Toc524340269"/>
      <w:bookmarkStart w:id="940" w:name="_Toc535397796"/>
      <w:bookmarkStart w:id="941" w:name="_Toc536568106"/>
      <w:bookmarkStart w:id="942" w:name="_Toc2704428"/>
      <w:bookmarkStart w:id="943" w:name="_Toc3830536"/>
      <w:bookmarkStart w:id="944" w:name="_Toc4525468"/>
      <w:bookmarkStart w:id="945" w:name="_Toc6338930"/>
      <w:bookmarkStart w:id="946" w:name="_Toc17396547"/>
      <w:bookmarkStart w:id="947" w:name="_Toc17475386"/>
      <w:bookmarkStart w:id="948" w:name="_Toc18075495"/>
      <w:bookmarkStart w:id="949" w:name="_Toc18348522"/>
      <w:bookmarkStart w:id="950" w:name="_Toc34139032"/>
      <w:bookmarkStart w:id="951" w:name="_Toc34340505"/>
      <w:bookmarkStart w:id="952" w:name="_Toc34349321"/>
      <w:bookmarkStart w:id="953" w:name="_Toc34349427"/>
      <w:bookmarkStart w:id="954" w:name="_Toc34349686"/>
      <w:bookmarkStart w:id="955" w:name="_Toc34686714"/>
      <w:bookmarkStart w:id="956" w:name="_Toc40903937"/>
      <w:bookmarkStart w:id="957" w:name="_Toc49729290"/>
      <w:bookmarkStart w:id="958" w:name="_Toc64721966"/>
      <w:bookmarkStart w:id="959" w:name="_Toc68709649"/>
      <w:bookmarkStart w:id="960" w:name="_Toc69310308"/>
      <w:bookmarkStart w:id="961" w:name="_Toc71663423"/>
      <w:bookmarkStart w:id="962" w:name="_Toc72145599"/>
      <w:bookmarkStart w:id="963" w:name="_Toc75335069"/>
      <w:bookmarkStart w:id="964" w:name="_Toc84585427"/>
      <w:bookmarkStart w:id="965" w:name="_Toc84944524"/>
      <w:bookmarkStart w:id="966" w:name="_Toc85115223"/>
      <w:bookmarkStart w:id="967" w:name="_Toc86134149"/>
      <w:bookmarkStart w:id="968" w:name="_Toc86225734"/>
      <w:bookmarkStart w:id="969" w:name="_Toc87886841"/>
      <w:bookmarkStart w:id="970" w:name="_Toc90285476"/>
      <w:bookmarkStart w:id="971" w:name="_Toc93070197"/>
      <w:bookmarkStart w:id="972" w:name="_Toc94033129"/>
      <w:bookmarkStart w:id="973" w:name="_Toc98152420"/>
      <w:bookmarkStart w:id="974" w:name="_Toc98332360"/>
      <w:bookmarkStart w:id="975" w:name="_Toc100677524"/>
      <w:bookmarkStart w:id="976" w:name="_Toc108518121"/>
      <w:bookmarkStart w:id="977" w:name="_Toc114671856"/>
      <w:bookmarkStart w:id="978" w:name="_Toc117779328"/>
      <w:bookmarkStart w:id="979" w:name="_Toc119332003"/>
      <w:bookmarkStart w:id="980" w:name="_Toc121484014"/>
      <w:bookmarkStart w:id="981" w:name="_Toc124780565"/>
      <w:bookmarkStart w:id="982" w:name="_Toc124846636"/>
      <w:bookmarkStart w:id="983" w:name="_Toc125368951"/>
      <w:bookmarkStart w:id="984" w:name="_Toc125375412"/>
      <w:bookmarkStart w:id="985" w:name="_Toc125381226"/>
      <w:bookmarkStart w:id="986" w:name="_Toc134611257"/>
      <w:bookmarkStart w:id="987" w:name="_Toc145942517"/>
      <w:bookmarkStart w:id="988" w:name="_Toc146107131"/>
      <w:bookmarkStart w:id="989" w:name="_Toc147850374"/>
      <w:bookmarkStart w:id="990" w:name="_Toc147850402"/>
      <w:bookmarkStart w:id="991" w:name="_Toc151045190"/>
      <w:bookmarkStart w:id="992" w:name="_Toc151045266"/>
      <w:bookmarkStart w:id="993" w:name="_Toc156485957"/>
      <w:bookmarkStart w:id="994" w:name="_Toc156485985"/>
      <w:bookmarkStart w:id="995" w:name="_Toc157679018"/>
      <w:bookmarkStart w:id="996" w:name="_Toc157679046"/>
      <w:bookmarkStart w:id="997" w:name="_Toc164328720"/>
      <w:bookmarkStart w:id="998" w:name="_Toc172282849"/>
      <w:bookmarkStart w:id="999" w:name="_Toc34139021"/>
      <w:bookmarkStart w:id="1000" w:name="_Toc34340500"/>
      <w:bookmarkStart w:id="1001" w:name="_Toc34349316"/>
      <w:bookmarkStart w:id="1002" w:name="_Toc34349422"/>
      <w:bookmarkStart w:id="1003" w:name="_Toc34349681"/>
      <w:bookmarkStart w:id="1004" w:name="_Toc34402151"/>
      <w:bookmarkStart w:id="1005" w:name="_Toc34686703"/>
      <w:bookmarkStart w:id="1006" w:name="_Toc40903926"/>
      <w:bookmarkStart w:id="1007" w:name="_Toc49729279"/>
      <w:r>
        <w:rPr>
          <w:rFonts w:ascii="Times New Roman" w:eastAsia="Times New Roman" w:hAnsi="Times New Roman"/>
          <w:b/>
          <w:bCs/>
          <w:sz w:val="28"/>
          <w:szCs w:val="28"/>
          <w:lang w:eastAsia="ru-RU"/>
        </w:rPr>
        <w:lastRenderedPageBreak/>
        <w:t xml:space="preserve">5.6.1. </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r>
        <w:rPr>
          <w:rFonts w:ascii="Times New Roman" w:eastAsia="Times New Roman" w:hAnsi="Times New Roman"/>
          <w:b/>
          <w:bCs/>
          <w:sz w:val="28"/>
          <w:szCs w:val="28"/>
          <w:lang w:eastAsia="ru-RU"/>
        </w:rPr>
        <w:t>Воздействие на животный мир</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1EB2BBA5" w14:textId="77777777" w:rsidR="00FD6182" w:rsidRDefault="00FD6182" w:rsidP="00FD6182">
      <w:pPr>
        <w:keepNext/>
        <w:keepLines/>
        <w:spacing w:after="0" w:line="360" w:lineRule="auto"/>
        <w:ind w:firstLine="567"/>
        <w:jc w:val="both"/>
        <w:outlineLvl w:val="3"/>
        <w:rPr>
          <w:rFonts w:ascii="Times New Roman" w:eastAsia="Times New Roman" w:hAnsi="Times New Roman"/>
          <w:b/>
          <w:bCs/>
          <w:sz w:val="28"/>
          <w:szCs w:val="28"/>
          <w:lang w:eastAsia="ru-RU"/>
        </w:rPr>
      </w:pPr>
      <w:bookmarkStart w:id="1008" w:name="_Toc64721967"/>
      <w:bookmarkStart w:id="1009" w:name="_Toc68709650"/>
      <w:bookmarkStart w:id="1010" w:name="_Toc69310309"/>
      <w:bookmarkStart w:id="1011" w:name="_Toc71663424"/>
      <w:bookmarkStart w:id="1012" w:name="_Toc72145600"/>
      <w:bookmarkStart w:id="1013" w:name="_Toc75335070"/>
      <w:bookmarkStart w:id="1014" w:name="_Toc84585428"/>
      <w:bookmarkStart w:id="1015" w:name="_Toc84944525"/>
      <w:bookmarkStart w:id="1016" w:name="_Toc85115224"/>
      <w:bookmarkStart w:id="1017" w:name="_Toc86134150"/>
      <w:bookmarkStart w:id="1018" w:name="_Toc86225735"/>
      <w:bookmarkStart w:id="1019" w:name="_Toc87886842"/>
      <w:bookmarkStart w:id="1020" w:name="_Toc90285477"/>
      <w:bookmarkStart w:id="1021" w:name="_Toc93070198"/>
      <w:bookmarkStart w:id="1022" w:name="_Toc94033130"/>
      <w:bookmarkStart w:id="1023" w:name="_Toc98152421"/>
      <w:bookmarkStart w:id="1024" w:name="_Toc98332361"/>
      <w:bookmarkStart w:id="1025" w:name="_Toc100677525"/>
      <w:bookmarkStart w:id="1026" w:name="_Toc108518122"/>
      <w:bookmarkStart w:id="1027" w:name="_Toc114671857"/>
      <w:bookmarkStart w:id="1028" w:name="_Toc117779329"/>
      <w:bookmarkStart w:id="1029" w:name="_Toc119332004"/>
      <w:bookmarkStart w:id="1030" w:name="_Toc121484015"/>
      <w:bookmarkStart w:id="1031" w:name="_Toc124780566"/>
      <w:bookmarkStart w:id="1032" w:name="_Toc124846637"/>
      <w:bookmarkStart w:id="1033" w:name="_Toc125368952"/>
      <w:bookmarkStart w:id="1034" w:name="_Toc125375413"/>
      <w:bookmarkStart w:id="1035" w:name="_Toc125381227"/>
      <w:bookmarkStart w:id="1036" w:name="_Toc134611258"/>
      <w:bookmarkStart w:id="1037" w:name="_Toc146107132"/>
      <w:bookmarkStart w:id="1038" w:name="_Toc147850403"/>
      <w:bookmarkStart w:id="1039" w:name="_Toc151045267"/>
      <w:bookmarkStart w:id="1040" w:name="_Toc156485986"/>
      <w:bookmarkStart w:id="1041" w:name="_Toc157679047"/>
      <w:bookmarkStart w:id="1042" w:name="_Toc164328721"/>
      <w:bookmarkStart w:id="1043" w:name="_Toc172282850"/>
      <w:r>
        <w:rPr>
          <w:rFonts w:ascii="Times New Roman" w:eastAsia="Times New Roman" w:hAnsi="Times New Roman"/>
          <w:b/>
          <w:bCs/>
          <w:sz w:val="28"/>
          <w:szCs w:val="28"/>
          <w:lang w:eastAsia="ru-RU"/>
        </w:rPr>
        <w:t>5.6.1.1. Наземные позвоночные</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p>
    <w:bookmarkEnd w:id="899"/>
    <w:p w14:paraId="00683E0C" w14:textId="05160DF2" w:rsidR="00FD6182" w:rsidRDefault="00396E1A" w:rsidP="00A01271">
      <w:pPr>
        <w:spacing w:after="0" w:line="360" w:lineRule="auto"/>
        <w:ind w:firstLine="567"/>
        <w:jc w:val="both"/>
        <w:rPr>
          <w:rFonts w:ascii="Times New Roman" w:eastAsia="Times New Roman" w:hAnsi="Times New Roman"/>
          <w:sz w:val="28"/>
          <w:szCs w:val="28"/>
          <w:lang w:eastAsia="ru-RU"/>
        </w:rPr>
      </w:pPr>
      <w:r w:rsidRPr="00396E1A">
        <w:rPr>
          <w:rFonts w:ascii="Times New Roman" w:eastAsia="Times New Roman" w:hAnsi="Times New Roman"/>
          <w:sz w:val="28"/>
          <w:szCs w:val="28"/>
          <w:lang w:eastAsia="ru-RU"/>
        </w:rPr>
        <w:t>Препарат Магнат Тотал, КС практически не токсичен для млекопитающих (опасность не классифицируется).</w:t>
      </w:r>
    </w:p>
    <w:p w14:paraId="76F2AB44" w14:textId="5AAA2161" w:rsidR="00396E1A" w:rsidRDefault="008E5CBF" w:rsidP="00A01271">
      <w:pPr>
        <w:spacing w:after="0" w:line="360" w:lineRule="auto"/>
        <w:ind w:firstLine="567"/>
        <w:jc w:val="both"/>
        <w:rPr>
          <w:rFonts w:ascii="Times New Roman" w:eastAsia="Times New Roman" w:hAnsi="Times New Roman"/>
          <w:sz w:val="28"/>
          <w:szCs w:val="28"/>
          <w:lang w:eastAsia="ru-RU"/>
        </w:rPr>
      </w:pPr>
      <w:r w:rsidRPr="008E5CBF">
        <w:rPr>
          <w:rFonts w:ascii="Times New Roman" w:eastAsia="Times New Roman" w:hAnsi="Times New Roman"/>
          <w:sz w:val="28"/>
          <w:szCs w:val="28"/>
          <w:lang w:eastAsia="ru-RU"/>
        </w:rPr>
        <w:t>Применение препарата Магнат Тотал, КС связано с низким риском воздействия на большинство фокусных видов птиц и млекопитающих. Риск опосредованного отравления птиц и млекопитающих через пищевую цепь (дождевые черви, рыбы) оценивается как низкий.</w:t>
      </w:r>
    </w:p>
    <w:p w14:paraId="6F971191" w14:textId="77777777" w:rsidR="008E5CBF" w:rsidRDefault="008E5CBF" w:rsidP="00A01271">
      <w:pPr>
        <w:spacing w:after="0" w:line="360" w:lineRule="auto"/>
        <w:ind w:firstLine="567"/>
        <w:jc w:val="both"/>
        <w:rPr>
          <w:rFonts w:ascii="Times New Roman" w:eastAsia="Times New Roman" w:hAnsi="Times New Roman"/>
          <w:sz w:val="28"/>
          <w:szCs w:val="28"/>
          <w:lang w:eastAsia="ru-RU"/>
        </w:rPr>
      </w:pPr>
    </w:p>
    <w:p w14:paraId="06C27E83" w14:textId="77777777" w:rsidR="008E5CBF" w:rsidRDefault="008E5CBF" w:rsidP="008E5CBF">
      <w:pPr>
        <w:keepNext/>
        <w:keepLines/>
        <w:spacing w:after="0" w:line="360" w:lineRule="auto"/>
        <w:ind w:firstLine="567"/>
        <w:jc w:val="both"/>
        <w:outlineLvl w:val="3"/>
        <w:rPr>
          <w:rFonts w:ascii="Times New Roman" w:eastAsia="Times New Roman" w:hAnsi="Times New Roman"/>
          <w:b/>
          <w:bCs/>
          <w:sz w:val="28"/>
          <w:szCs w:val="28"/>
          <w:lang w:eastAsia="ru-RU"/>
        </w:rPr>
      </w:pPr>
      <w:bookmarkStart w:id="1044" w:name="_Toc84585429"/>
      <w:bookmarkStart w:id="1045" w:name="_Toc84944526"/>
      <w:bookmarkStart w:id="1046" w:name="_Toc85115225"/>
      <w:bookmarkStart w:id="1047" w:name="_Toc86134151"/>
      <w:bookmarkStart w:id="1048" w:name="_Toc86225736"/>
      <w:bookmarkStart w:id="1049" w:name="_Toc87886843"/>
      <w:bookmarkStart w:id="1050" w:name="_Toc90285478"/>
      <w:bookmarkStart w:id="1051" w:name="_Toc93070199"/>
      <w:bookmarkStart w:id="1052" w:name="_Toc94033131"/>
      <w:bookmarkStart w:id="1053" w:name="_Toc98152422"/>
      <w:bookmarkStart w:id="1054" w:name="_Toc98332362"/>
      <w:bookmarkStart w:id="1055" w:name="_Toc100677526"/>
      <w:bookmarkStart w:id="1056" w:name="_Toc108518123"/>
      <w:bookmarkStart w:id="1057" w:name="_Toc114671858"/>
      <w:bookmarkStart w:id="1058" w:name="_Toc117779330"/>
      <w:bookmarkStart w:id="1059" w:name="_Toc119332005"/>
      <w:bookmarkStart w:id="1060" w:name="_Toc121484016"/>
      <w:bookmarkStart w:id="1061" w:name="_Toc124780567"/>
      <w:bookmarkStart w:id="1062" w:name="_Toc124846638"/>
      <w:bookmarkStart w:id="1063" w:name="_Toc125368953"/>
      <w:bookmarkStart w:id="1064" w:name="_Toc125375414"/>
      <w:bookmarkStart w:id="1065" w:name="_Toc125381228"/>
      <w:bookmarkStart w:id="1066" w:name="_Toc134611259"/>
      <w:bookmarkStart w:id="1067" w:name="_Toc146107133"/>
      <w:bookmarkStart w:id="1068" w:name="_Toc147850404"/>
      <w:bookmarkStart w:id="1069" w:name="_Toc151045268"/>
      <w:bookmarkStart w:id="1070" w:name="_Toc156485987"/>
      <w:bookmarkStart w:id="1071" w:name="_Toc157679048"/>
      <w:bookmarkStart w:id="1072" w:name="_Toc164328722"/>
      <w:bookmarkStart w:id="1073" w:name="_Toc172282851"/>
      <w:bookmarkStart w:id="1074" w:name="_Hlk172292618"/>
      <w:r>
        <w:rPr>
          <w:rFonts w:ascii="Times New Roman" w:eastAsia="Times New Roman" w:hAnsi="Times New Roman"/>
          <w:b/>
          <w:bCs/>
          <w:sz w:val="28"/>
          <w:szCs w:val="28"/>
          <w:lang w:eastAsia="ru-RU"/>
        </w:rPr>
        <w:t>5.6.1.2. Водные организмы</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bookmarkEnd w:id="1074"/>
    <w:p w14:paraId="6DC8EB93" w14:textId="3319749F" w:rsidR="008E5CBF" w:rsidRDefault="008E5CBF" w:rsidP="00A01271">
      <w:pPr>
        <w:spacing w:after="0" w:line="360" w:lineRule="auto"/>
        <w:ind w:firstLine="567"/>
        <w:jc w:val="both"/>
        <w:rPr>
          <w:rFonts w:ascii="Times New Roman" w:eastAsia="Times New Roman" w:hAnsi="Times New Roman"/>
          <w:sz w:val="28"/>
          <w:szCs w:val="28"/>
          <w:lang w:eastAsia="ru-RU"/>
        </w:rPr>
      </w:pPr>
      <w:r w:rsidRPr="008E5CBF">
        <w:rPr>
          <w:rFonts w:ascii="Times New Roman" w:eastAsia="Times New Roman" w:hAnsi="Times New Roman"/>
          <w:sz w:val="28"/>
          <w:szCs w:val="28"/>
          <w:lang w:eastAsia="ru-RU"/>
        </w:rPr>
        <w:t>Препарат Магнат Тотал, КС практически не токсичен для рыб (опасность не классифицируется).</w:t>
      </w:r>
    </w:p>
    <w:p w14:paraId="68C14EFA" w14:textId="77777777" w:rsidR="008E5CBF" w:rsidRDefault="008E5CBF" w:rsidP="008E5CBF">
      <w:pPr>
        <w:spacing w:after="0" w:line="360" w:lineRule="auto"/>
        <w:ind w:firstLine="567"/>
        <w:jc w:val="both"/>
        <w:rPr>
          <w:rFonts w:ascii="Times New Roman" w:eastAsia="Times New Roman" w:hAnsi="Times New Roman"/>
          <w:sz w:val="28"/>
          <w:szCs w:val="28"/>
          <w:lang w:eastAsia="ru-RU"/>
        </w:rPr>
      </w:pPr>
      <w:r w:rsidRPr="008E5CBF">
        <w:rPr>
          <w:rFonts w:ascii="Times New Roman" w:eastAsia="Times New Roman" w:hAnsi="Times New Roman"/>
          <w:sz w:val="28"/>
          <w:szCs w:val="28"/>
          <w:lang w:eastAsia="ru-RU"/>
        </w:rPr>
        <w:t>Препарат Магнат Тотал, КС практически не токсичен для водных беспозвоночных (опасность не классифицируется).</w:t>
      </w:r>
    </w:p>
    <w:p w14:paraId="7E3F9843" w14:textId="33F57288" w:rsidR="008E5CBF" w:rsidRDefault="008E5CBF" w:rsidP="00A01271">
      <w:pPr>
        <w:spacing w:after="0" w:line="360" w:lineRule="auto"/>
        <w:ind w:firstLine="567"/>
        <w:jc w:val="both"/>
        <w:rPr>
          <w:rFonts w:ascii="Times New Roman" w:eastAsia="Times New Roman" w:hAnsi="Times New Roman"/>
          <w:sz w:val="28"/>
          <w:szCs w:val="28"/>
          <w:lang w:eastAsia="ru-RU"/>
        </w:rPr>
      </w:pPr>
      <w:r w:rsidRPr="008E5CBF">
        <w:rPr>
          <w:rFonts w:ascii="Times New Roman" w:eastAsia="Times New Roman" w:hAnsi="Times New Roman"/>
          <w:sz w:val="28"/>
          <w:szCs w:val="28"/>
          <w:lang w:eastAsia="ru-RU"/>
        </w:rPr>
        <w:t>Препарат Магнат Тотал, КС практически не токсичен для водорослей (опасность не классифицируется).</w:t>
      </w:r>
    </w:p>
    <w:p w14:paraId="734139C3" w14:textId="1CD4BBE0" w:rsidR="008E5CBF" w:rsidRDefault="008E5CBF" w:rsidP="00A01271">
      <w:pPr>
        <w:spacing w:after="0" w:line="360" w:lineRule="auto"/>
        <w:ind w:firstLine="567"/>
        <w:jc w:val="both"/>
        <w:rPr>
          <w:rFonts w:ascii="Times New Roman" w:eastAsia="Times New Roman" w:hAnsi="Times New Roman"/>
          <w:sz w:val="28"/>
          <w:szCs w:val="28"/>
          <w:lang w:eastAsia="ru-RU"/>
        </w:rPr>
      </w:pPr>
      <w:r w:rsidRPr="008E5CBF">
        <w:rPr>
          <w:rFonts w:ascii="Times New Roman" w:eastAsia="Times New Roman" w:hAnsi="Times New Roman"/>
          <w:sz w:val="28"/>
          <w:szCs w:val="28"/>
          <w:lang w:eastAsia="ru-RU"/>
        </w:rPr>
        <w:t>Применение препарата Магнат Тотал, КС сопряжено с низким риском для всех тестовых видов гидробионтов (значение показателя риска R больше триггерного значения 100 для острой токсичности и 10 - для хронической (долгосрочной) токсичности)</w:t>
      </w:r>
    </w:p>
    <w:p w14:paraId="219559C5" w14:textId="77777777" w:rsidR="008E5CBF" w:rsidRDefault="008E5CBF" w:rsidP="00A01271">
      <w:pPr>
        <w:spacing w:after="0" w:line="360" w:lineRule="auto"/>
        <w:ind w:firstLine="567"/>
        <w:jc w:val="both"/>
        <w:rPr>
          <w:rFonts w:ascii="Times New Roman" w:eastAsia="Times New Roman" w:hAnsi="Times New Roman"/>
          <w:sz w:val="28"/>
          <w:szCs w:val="28"/>
          <w:lang w:eastAsia="ru-RU"/>
        </w:rPr>
      </w:pPr>
    </w:p>
    <w:p w14:paraId="7D51FB43" w14:textId="77777777" w:rsidR="008E5CBF" w:rsidRDefault="008E5CBF" w:rsidP="008E5CBF">
      <w:pPr>
        <w:keepNext/>
        <w:keepLines/>
        <w:spacing w:after="0" w:line="360" w:lineRule="auto"/>
        <w:ind w:firstLine="567"/>
        <w:jc w:val="both"/>
        <w:outlineLvl w:val="3"/>
        <w:rPr>
          <w:rFonts w:ascii="Times New Roman" w:eastAsia="Times New Roman" w:hAnsi="Times New Roman"/>
          <w:b/>
          <w:bCs/>
          <w:sz w:val="28"/>
          <w:szCs w:val="28"/>
          <w:lang w:eastAsia="ru-RU"/>
        </w:rPr>
      </w:pPr>
      <w:bookmarkStart w:id="1075" w:name="_Toc34686705"/>
      <w:bookmarkStart w:id="1076" w:name="_Toc40903928"/>
      <w:bookmarkStart w:id="1077" w:name="_Toc49729281"/>
      <w:bookmarkStart w:id="1078" w:name="_Toc64721969"/>
      <w:bookmarkStart w:id="1079" w:name="_Toc68709652"/>
      <w:bookmarkStart w:id="1080" w:name="_Toc69310311"/>
      <w:bookmarkStart w:id="1081" w:name="_Toc71663426"/>
      <w:bookmarkStart w:id="1082" w:name="_Toc72145602"/>
      <w:bookmarkStart w:id="1083" w:name="_Toc75335072"/>
      <w:bookmarkStart w:id="1084" w:name="_Toc84585430"/>
      <w:bookmarkStart w:id="1085" w:name="_Toc84944527"/>
      <w:bookmarkStart w:id="1086" w:name="_Toc85115226"/>
      <w:bookmarkStart w:id="1087" w:name="_Toc86134152"/>
      <w:bookmarkStart w:id="1088" w:name="_Toc86225737"/>
      <w:bookmarkStart w:id="1089" w:name="_Toc87886844"/>
      <w:bookmarkStart w:id="1090" w:name="_Toc90285479"/>
      <w:bookmarkStart w:id="1091" w:name="_Toc93070200"/>
      <w:bookmarkStart w:id="1092" w:name="_Toc94033132"/>
      <w:bookmarkStart w:id="1093" w:name="_Toc98152423"/>
      <w:bookmarkStart w:id="1094" w:name="_Toc98332363"/>
      <w:bookmarkStart w:id="1095" w:name="_Toc100677527"/>
      <w:bookmarkStart w:id="1096" w:name="_Toc108518124"/>
      <w:bookmarkStart w:id="1097" w:name="_Toc114671859"/>
      <w:bookmarkStart w:id="1098" w:name="_Toc117779331"/>
      <w:bookmarkStart w:id="1099" w:name="_Toc119332006"/>
      <w:bookmarkStart w:id="1100" w:name="_Toc121484017"/>
      <w:bookmarkStart w:id="1101" w:name="_Toc124780568"/>
      <w:bookmarkStart w:id="1102" w:name="_Toc124846639"/>
      <w:bookmarkStart w:id="1103" w:name="_Toc125368954"/>
      <w:bookmarkStart w:id="1104" w:name="_Toc125375415"/>
      <w:bookmarkStart w:id="1105" w:name="_Toc125381229"/>
      <w:bookmarkStart w:id="1106" w:name="_Toc134611260"/>
      <w:bookmarkStart w:id="1107" w:name="_Toc146107134"/>
      <w:bookmarkStart w:id="1108" w:name="_Toc147850405"/>
      <w:bookmarkStart w:id="1109" w:name="_Toc151045269"/>
      <w:bookmarkStart w:id="1110" w:name="_Toc156485988"/>
      <w:bookmarkStart w:id="1111" w:name="_Toc157679049"/>
      <w:bookmarkStart w:id="1112" w:name="_Toc164328723"/>
      <w:bookmarkStart w:id="1113" w:name="_Toc172282852"/>
      <w:bookmarkStart w:id="1114" w:name="_Hlk172292662"/>
      <w:r>
        <w:rPr>
          <w:rFonts w:ascii="Times New Roman" w:eastAsia="Times New Roman" w:hAnsi="Times New Roman"/>
          <w:b/>
          <w:bCs/>
          <w:sz w:val="28"/>
          <w:szCs w:val="28"/>
          <w:lang w:eastAsia="ru-RU"/>
        </w:rPr>
        <w:t>5.6.1.3. Медоносные пчелы</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bookmarkEnd w:id="1114"/>
    <w:p w14:paraId="60DDABEC" w14:textId="7779EE19" w:rsidR="008E5CBF" w:rsidRDefault="002A6EE3" w:rsidP="00A01271">
      <w:pPr>
        <w:spacing w:after="0" w:line="36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w:t>
      </w:r>
      <w:r w:rsidRPr="002A6EE3">
        <w:rPr>
          <w:rFonts w:ascii="Times New Roman" w:eastAsia="Times New Roman" w:hAnsi="Times New Roman"/>
          <w:sz w:val="28"/>
          <w:szCs w:val="28"/>
          <w:lang w:eastAsia="ru-RU"/>
        </w:rPr>
        <w:t>репарат применяется в качестве протравителя. Риск негативного воздействия - низкий.</w:t>
      </w:r>
    </w:p>
    <w:p w14:paraId="139970C9" w14:textId="77777777" w:rsidR="008E5CBF" w:rsidRDefault="008E5CBF" w:rsidP="00A01271">
      <w:pPr>
        <w:spacing w:after="0" w:line="360" w:lineRule="auto"/>
        <w:ind w:firstLine="567"/>
        <w:jc w:val="both"/>
        <w:rPr>
          <w:rFonts w:ascii="Times New Roman" w:eastAsia="Times New Roman" w:hAnsi="Times New Roman"/>
          <w:sz w:val="28"/>
          <w:szCs w:val="28"/>
          <w:lang w:eastAsia="ru-RU"/>
        </w:rPr>
      </w:pPr>
    </w:p>
    <w:p w14:paraId="47A86AFE" w14:textId="77777777" w:rsidR="008E5CBF" w:rsidRDefault="008E5CBF" w:rsidP="008E5CBF">
      <w:pPr>
        <w:keepNext/>
        <w:keepLines/>
        <w:spacing w:after="0" w:line="360" w:lineRule="auto"/>
        <w:ind w:firstLine="567"/>
        <w:jc w:val="both"/>
        <w:outlineLvl w:val="3"/>
        <w:rPr>
          <w:rFonts w:ascii="Times New Roman" w:eastAsia="Times New Roman" w:hAnsi="Times New Roman"/>
          <w:b/>
          <w:bCs/>
          <w:sz w:val="28"/>
          <w:szCs w:val="28"/>
          <w:lang w:eastAsia="ru-RU"/>
        </w:rPr>
      </w:pPr>
      <w:bookmarkStart w:id="1115" w:name="_Toc34686706"/>
      <w:bookmarkStart w:id="1116" w:name="_Toc40903929"/>
      <w:bookmarkStart w:id="1117" w:name="_Toc49729282"/>
      <w:bookmarkStart w:id="1118" w:name="_Toc64721970"/>
      <w:bookmarkStart w:id="1119" w:name="_Toc68709653"/>
      <w:bookmarkStart w:id="1120" w:name="_Toc69310312"/>
      <w:bookmarkStart w:id="1121" w:name="_Toc71663427"/>
      <w:bookmarkStart w:id="1122" w:name="_Toc72145603"/>
      <w:bookmarkStart w:id="1123" w:name="_Toc75335073"/>
      <w:bookmarkStart w:id="1124" w:name="_Toc84585431"/>
      <w:bookmarkStart w:id="1125" w:name="_Toc84944528"/>
      <w:bookmarkStart w:id="1126" w:name="_Toc85115227"/>
      <w:bookmarkStart w:id="1127" w:name="_Toc86134153"/>
      <w:bookmarkStart w:id="1128" w:name="_Toc86225738"/>
      <w:bookmarkStart w:id="1129" w:name="_Toc87886845"/>
      <w:bookmarkStart w:id="1130" w:name="_Toc90285480"/>
      <w:bookmarkStart w:id="1131" w:name="_Toc93070201"/>
      <w:bookmarkStart w:id="1132" w:name="_Toc94033133"/>
      <w:bookmarkStart w:id="1133" w:name="_Toc98152424"/>
      <w:bookmarkStart w:id="1134" w:name="_Toc98332364"/>
      <w:bookmarkStart w:id="1135" w:name="_Toc100677528"/>
      <w:bookmarkStart w:id="1136" w:name="_Toc108518125"/>
      <w:bookmarkStart w:id="1137" w:name="_Toc114671860"/>
      <w:bookmarkStart w:id="1138" w:name="_Toc117779332"/>
      <w:bookmarkStart w:id="1139" w:name="_Toc119332007"/>
      <w:bookmarkStart w:id="1140" w:name="_Toc121484018"/>
      <w:bookmarkStart w:id="1141" w:name="_Toc124780569"/>
      <w:bookmarkStart w:id="1142" w:name="_Toc124846640"/>
      <w:bookmarkStart w:id="1143" w:name="_Toc125368955"/>
      <w:bookmarkStart w:id="1144" w:name="_Toc125375416"/>
      <w:bookmarkStart w:id="1145" w:name="_Toc125381230"/>
      <w:bookmarkStart w:id="1146" w:name="_Toc134611261"/>
      <w:bookmarkStart w:id="1147" w:name="_Toc146107135"/>
      <w:bookmarkStart w:id="1148" w:name="_Toc147850406"/>
      <w:bookmarkStart w:id="1149" w:name="_Toc151045270"/>
      <w:bookmarkStart w:id="1150" w:name="_Toc156485989"/>
      <w:bookmarkStart w:id="1151" w:name="_Toc157679050"/>
      <w:bookmarkStart w:id="1152" w:name="_Toc164328724"/>
      <w:bookmarkStart w:id="1153" w:name="_Toc172282853"/>
      <w:bookmarkStart w:id="1154" w:name="_Hlk172292676"/>
      <w:r>
        <w:rPr>
          <w:rFonts w:ascii="Times New Roman" w:eastAsia="Times New Roman" w:hAnsi="Times New Roman"/>
          <w:b/>
          <w:bCs/>
          <w:sz w:val="28"/>
          <w:szCs w:val="28"/>
          <w:lang w:eastAsia="ru-RU"/>
        </w:rPr>
        <w:t>5.6.1.4. Дождевые черви</w:t>
      </w:r>
      <w:bookmarkEnd w:id="1115"/>
      <w:bookmarkEnd w:id="1116"/>
      <w:bookmarkEnd w:id="1117"/>
      <w:bookmarkEnd w:id="1118"/>
      <w:bookmarkEnd w:id="1119"/>
      <w:bookmarkEnd w:id="1120"/>
      <w:bookmarkEnd w:id="1121"/>
      <w:bookmarkEnd w:id="1122"/>
      <w:bookmarkEnd w:id="1123"/>
      <w:r>
        <w:rPr>
          <w:rFonts w:ascii="Times New Roman" w:eastAsia="Times New Roman" w:hAnsi="Times New Roman"/>
          <w:b/>
          <w:bCs/>
          <w:sz w:val="28"/>
          <w:szCs w:val="28"/>
          <w:lang w:eastAsia="ru-RU"/>
        </w:rPr>
        <w:t xml:space="preserve"> и почвенные микроорганизмы</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bookmarkEnd w:id="1154"/>
    <w:p w14:paraId="06BACF1E" w14:textId="6376A0AD" w:rsidR="008E5CBF" w:rsidRDefault="002A6EE3" w:rsidP="00A01271">
      <w:pPr>
        <w:spacing w:after="0" w:line="360" w:lineRule="auto"/>
        <w:ind w:firstLine="567"/>
        <w:jc w:val="both"/>
        <w:rPr>
          <w:rFonts w:ascii="Times New Roman" w:eastAsia="Times New Roman" w:hAnsi="Times New Roman"/>
          <w:sz w:val="28"/>
          <w:szCs w:val="28"/>
          <w:lang w:eastAsia="ru-RU"/>
        </w:rPr>
      </w:pPr>
      <w:r w:rsidRPr="002A6EE3">
        <w:rPr>
          <w:rFonts w:ascii="Times New Roman" w:eastAsia="Times New Roman" w:hAnsi="Times New Roman"/>
          <w:sz w:val="28"/>
          <w:szCs w:val="28"/>
          <w:lang w:eastAsia="ru-RU"/>
        </w:rPr>
        <w:t>Препарат Магнат Тотал, КС практически не токсичен (опасность не классифицируется) для дождевых червей.</w:t>
      </w:r>
    </w:p>
    <w:p w14:paraId="3D2D0893" w14:textId="40DF5D28" w:rsidR="002A6EE3" w:rsidRDefault="00031C21" w:rsidP="00A01271">
      <w:pPr>
        <w:spacing w:after="0" w:line="360" w:lineRule="auto"/>
        <w:ind w:firstLine="567"/>
        <w:jc w:val="both"/>
        <w:rPr>
          <w:rFonts w:ascii="Times New Roman" w:eastAsia="Times New Roman" w:hAnsi="Times New Roman"/>
          <w:sz w:val="28"/>
          <w:szCs w:val="28"/>
          <w:lang w:eastAsia="ru-RU"/>
        </w:rPr>
      </w:pPr>
      <w:r w:rsidRPr="00031C21">
        <w:rPr>
          <w:rFonts w:ascii="Times New Roman" w:eastAsia="Times New Roman" w:hAnsi="Times New Roman"/>
          <w:sz w:val="28"/>
          <w:szCs w:val="28"/>
          <w:lang w:eastAsia="ru-RU"/>
        </w:rPr>
        <w:t xml:space="preserve">Сравнение показателей острой и хронической токсичности действующих веществ и их содержания в почве после применения препарата Магнат Тотал, </w:t>
      </w:r>
      <w:r w:rsidRPr="00031C21">
        <w:rPr>
          <w:rFonts w:ascii="Times New Roman" w:eastAsia="Times New Roman" w:hAnsi="Times New Roman"/>
          <w:sz w:val="28"/>
          <w:szCs w:val="28"/>
          <w:lang w:eastAsia="ru-RU"/>
        </w:rPr>
        <w:lastRenderedPageBreak/>
        <w:t>КС показало низкий уровень их риска (R &gt; 10 для острой токсичности и R&gt;5 для хронической токсичности) для дождевых червей.</w:t>
      </w:r>
    </w:p>
    <w:p w14:paraId="77ECC118" w14:textId="1B5B8C31" w:rsidR="00031C21" w:rsidRDefault="00031C21" w:rsidP="00A01271">
      <w:pPr>
        <w:spacing w:after="0" w:line="360" w:lineRule="auto"/>
        <w:ind w:firstLine="567"/>
        <w:jc w:val="both"/>
        <w:rPr>
          <w:rFonts w:ascii="Times New Roman" w:eastAsia="Times New Roman" w:hAnsi="Times New Roman"/>
          <w:sz w:val="28"/>
          <w:szCs w:val="28"/>
          <w:lang w:eastAsia="ru-RU"/>
        </w:rPr>
      </w:pPr>
      <w:r w:rsidRPr="00031C21">
        <w:rPr>
          <w:rFonts w:ascii="Times New Roman" w:eastAsia="Times New Roman" w:hAnsi="Times New Roman"/>
          <w:sz w:val="28"/>
          <w:szCs w:val="28"/>
          <w:lang w:eastAsia="ru-RU"/>
        </w:rPr>
        <w:t>Применение препарата Магнат Тотал, КС сопряжено с низким риском для данной группы организмов.</w:t>
      </w:r>
    </w:p>
    <w:p w14:paraId="72944590" w14:textId="77777777" w:rsidR="00031C21" w:rsidRDefault="00031C21" w:rsidP="00A01271">
      <w:pPr>
        <w:spacing w:after="0" w:line="360" w:lineRule="auto"/>
        <w:ind w:firstLine="567"/>
        <w:jc w:val="both"/>
        <w:rPr>
          <w:rFonts w:ascii="Times New Roman" w:eastAsia="Times New Roman" w:hAnsi="Times New Roman"/>
          <w:sz w:val="28"/>
          <w:szCs w:val="28"/>
          <w:lang w:eastAsia="ru-RU"/>
        </w:rPr>
      </w:pPr>
    </w:p>
    <w:p w14:paraId="63ECB4F8" w14:textId="77777777" w:rsidR="00C16097" w:rsidRDefault="00C16097" w:rsidP="00C16097">
      <w:pPr>
        <w:keepNext/>
        <w:spacing w:after="0" w:line="360" w:lineRule="auto"/>
        <w:ind w:firstLine="567"/>
        <w:jc w:val="both"/>
        <w:outlineLvl w:val="1"/>
        <w:rPr>
          <w:rFonts w:ascii="Times New Roman" w:eastAsia="Times New Roman" w:hAnsi="Times New Roman"/>
          <w:b/>
          <w:bCs/>
          <w:iCs/>
          <w:sz w:val="28"/>
          <w:szCs w:val="28"/>
          <w:lang w:eastAsia="ru-RU"/>
        </w:rPr>
      </w:pPr>
      <w:bookmarkStart w:id="1155" w:name="_Toc84337365"/>
      <w:bookmarkStart w:id="1156" w:name="_Toc84585432"/>
      <w:bookmarkStart w:id="1157" w:name="_Toc84944529"/>
      <w:bookmarkStart w:id="1158" w:name="_Toc85115228"/>
      <w:bookmarkStart w:id="1159" w:name="_Toc86134154"/>
      <w:bookmarkStart w:id="1160" w:name="_Toc86225739"/>
      <w:bookmarkStart w:id="1161" w:name="_Toc87886846"/>
      <w:bookmarkStart w:id="1162" w:name="_Toc90285481"/>
      <w:bookmarkStart w:id="1163" w:name="_Toc93070202"/>
      <w:bookmarkStart w:id="1164" w:name="_Toc94033134"/>
      <w:bookmarkStart w:id="1165" w:name="_Toc98152425"/>
      <w:bookmarkStart w:id="1166" w:name="_Toc98332365"/>
      <w:bookmarkStart w:id="1167" w:name="_Toc100677529"/>
      <w:bookmarkStart w:id="1168" w:name="_Toc108518126"/>
      <w:bookmarkStart w:id="1169" w:name="_Toc114671861"/>
      <w:bookmarkStart w:id="1170" w:name="_Toc117779333"/>
      <w:bookmarkStart w:id="1171" w:name="_Toc119332008"/>
      <w:bookmarkStart w:id="1172" w:name="_Toc121484019"/>
      <w:bookmarkStart w:id="1173" w:name="_Toc124780570"/>
      <w:bookmarkStart w:id="1174" w:name="_Toc124846641"/>
      <w:bookmarkStart w:id="1175" w:name="_Toc125368956"/>
      <w:bookmarkStart w:id="1176" w:name="_Toc125375417"/>
      <w:bookmarkStart w:id="1177" w:name="_Toc125381231"/>
      <w:bookmarkStart w:id="1178" w:name="_Toc134611262"/>
      <w:bookmarkStart w:id="1179" w:name="_Toc145942518"/>
      <w:bookmarkStart w:id="1180" w:name="_Toc146107136"/>
      <w:bookmarkStart w:id="1181" w:name="_Toc147850375"/>
      <w:bookmarkStart w:id="1182" w:name="_Toc147850407"/>
      <w:bookmarkStart w:id="1183" w:name="_Toc151045191"/>
      <w:bookmarkStart w:id="1184" w:name="_Toc151045271"/>
      <w:bookmarkStart w:id="1185" w:name="_Toc156485958"/>
      <w:bookmarkStart w:id="1186" w:name="_Toc156485990"/>
      <w:bookmarkStart w:id="1187" w:name="_Toc157679019"/>
      <w:bookmarkStart w:id="1188" w:name="_Toc157679051"/>
      <w:bookmarkStart w:id="1189" w:name="_Toc164328725"/>
      <w:bookmarkStart w:id="1190" w:name="_Toc172282854"/>
      <w:bookmarkStart w:id="1191" w:name="_Hlk172292790"/>
      <w:r>
        <w:rPr>
          <w:rFonts w:ascii="Times New Roman" w:eastAsia="Times New Roman" w:hAnsi="Times New Roman"/>
          <w:b/>
          <w:bCs/>
          <w:iCs/>
          <w:sz w:val="28"/>
          <w:szCs w:val="28"/>
          <w:lang w:eastAsia="ru-RU"/>
        </w:rPr>
        <w:t xml:space="preserve">5.7. </w:t>
      </w:r>
      <w:r>
        <w:rPr>
          <w:rFonts w:ascii="Times New Roman" w:hAnsi="Times New Roman"/>
          <w:b/>
          <w:bCs/>
          <w:sz w:val="28"/>
          <w:szCs w:val="28"/>
          <w:lang w:eastAsia="ru-RU"/>
        </w:rPr>
        <w:t>Мероприятия по охране особо охраняемых природных территорий (ООПТ), растительности и животного мира</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0AE77220" w14:textId="5F7BD03A" w:rsidR="00C16097" w:rsidRDefault="00C16097" w:rsidP="00C16097">
      <w:pPr>
        <w:spacing w:after="0" w:line="360" w:lineRule="auto"/>
        <w:ind w:firstLine="567"/>
        <w:jc w:val="both"/>
        <w:rPr>
          <w:rFonts w:ascii="Times New Roman" w:hAnsi="Times New Roman"/>
          <w:bCs/>
          <w:sz w:val="28"/>
          <w:szCs w:val="28"/>
          <w:lang w:eastAsia="ru-RU" w:bidi="ru-RU"/>
        </w:rPr>
      </w:pPr>
      <w:r>
        <w:rPr>
          <w:rFonts w:ascii="Times New Roman" w:hAnsi="Times New Roman"/>
          <w:bCs/>
          <w:sz w:val="28"/>
          <w:szCs w:val="28"/>
          <w:lang w:eastAsia="ru-RU" w:bidi="ru-RU"/>
        </w:rPr>
        <w:t>При работе с препаратом необходимо соблюдать требования и меры предосторожности согласно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w:t>
      </w:r>
      <w:r>
        <w:rPr>
          <w:rFonts w:ascii="Times New Roman" w:hAnsi="Times New Roman"/>
          <w:sz w:val="28"/>
          <w:szCs w:val="28"/>
          <w:lang w:eastAsia="ru-RU" w:bidi="ru-RU"/>
        </w:rPr>
        <w:t>редакция от 14 февраля 2022 года</w:t>
      </w:r>
      <w:r>
        <w:rPr>
          <w:rFonts w:ascii="Times New Roman" w:hAnsi="Times New Roman"/>
          <w:bCs/>
          <w:sz w:val="28"/>
          <w:szCs w:val="28"/>
          <w:lang w:eastAsia="ru-RU" w:bidi="ru-RU"/>
        </w:rPr>
        <w:t>) и СП 2.2.3670-20 «Санитарно-эпидемиологические требования к условиям труда» и «Единые санитарно-эпидемиологические и гигиенические требования к продукции (товарам), подлежащей санитарно-эпидемиологическому надзору (контролю)» (раздел 15), утвержденные Решением Комиссии Таможенного союза от 28 мая 2010 года № 299 (</w:t>
      </w:r>
      <w:bookmarkStart w:id="1192" w:name="_Hlk117518154"/>
      <w:r>
        <w:rPr>
          <w:rFonts w:ascii="Times New Roman" w:hAnsi="Times New Roman"/>
          <w:bCs/>
          <w:sz w:val="28"/>
          <w:szCs w:val="28"/>
          <w:lang w:eastAsia="ru-RU" w:bidi="ru-RU"/>
        </w:rPr>
        <w:t xml:space="preserve">редакция </w:t>
      </w:r>
      <w:bookmarkEnd w:id="1192"/>
      <w:r w:rsidRPr="00452C1B">
        <w:rPr>
          <w:rFonts w:ascii="Times New Roman" w:hAnsi="Times New Roman"/>
          <w:bCs/>
          <w:sz w:val="28"/>
          <w:szCs w:val="28"/>
          <w:lang w:eastAsia="ru-RU" w:bidi="ru-RU"/>
        </w:rPr>
        <w:t xml:space="preserve">от </w:t>
      </w:r>
      <w:r w:rsidR="007F0E32">
        <w:rPr>
          <w:rFonts w:ascii="Times New Roman" w:hAnsi="Times New Roman"/>
          <w:bCs/>
          <w:sz w:val="28"/>
          <w:szCs w:val="28"/>
          <w:lang w:eastAsia="ru-RU" w:bidi="ru-RU"/>
        </w:rPr>
        <w:t>27</w:t>
      </w:r>
      <w:r w:rsidR="007F0E32" w:rsidRPr="00452C1B">
        <w:rPr>
          <w:rFonts w:ascii="Times New Roman" w:hAnsi="Times New Roman"/>
          <w:bCs/>
          <w:sz w:val="28"/>
          <w:szCs w:val="28"/>
          <w:lang w:eastAsia="ru-RU" w:bidi="ru-RU"/>
        </w:rPr>
        <w:t>.</w:t>
      </w:r>
      <w:r w:rsidR="007F0E32">
        <w:rPr>
          <w:rFonts w:ascii="Times New Roman" w:hAnsi="Times New Roman"/>
          <w:bCs/>
          <w:sz w:val="28"/>
          <w:szCs w:val="28"/>
          <w:lang w:eastAsia="ru-RU" w:bidi="ru-RU"/>
        </w:rPr>
        <w:t>02</w:t>
      </w:r>
      <w:r w:rsidR="007F0E32" w:rsidRPr="00452C1B">
        <w:rPr>
          <w:rFonts w:ascii="Times New Roman" w:hAnsi="Times New Roman"/>
          <w:bCs/>
          <w:sz w:val="28"/>
          <w:szCs w:val="28"/>
          <w:lang w:eastAsia="ru-RU" w:bidi="ru-RU"/>
        </w:rPr>
        <w:t>.</w:t>
      </w:r>
      <w:r w:rsidR="007F0E32">
        <w:rPr>
          <w:rFonts w:ascii="Times New Roman" w:hAnsi="Times New Roman"/>
          <w:bCs/>
          <w:sz w:val="28"/>
          <w:szCs w:val="28"/>
          <w:lang w:eastAsia="ru-RU" w:bidi="ru-RU"/>
        </w:rPr>
        <w:t>2024</w:t>
      </w:r>
      <w:r>
        <w:rPr>
          <w:rFonts w:ascii="Times New Roman" w:hAnsi="Times New Roman"/>
          <w:bCs/>
          <w:sz w:val="28"/>
          <w:szCs w:val="28"/>
          <w:lang w:eastAsia="ru-RU" w:bidi="ru-RU"/>
        </w:rPr>
        <w:t>).</w:t>
      </w:r>
    </w:p>
    <w:p w14:paraId="2539FB73" w14:textId="77777777" w:rsidR="00C16097" w:rsidRPr="00C16097" w:rsidRDefault="00C16097" w:rsidP="00C16097">
      <w:pPr>
        <w:spacing w:after="0" w:line="360" w:lineRule="auto"/>
        <w:ind w:firstLine="567"/>
        <w:jc w:val="both"/>
        <w:rPr>
          <w:rFonts w:ascii="Times New Roman" w:hAnsi="Times New Roman"/>
          <w:bCs/>
          <w:sz w:val="28"/>
          <w:szCs w:val="28"/>
          <w:lang w:eastAsia="ru-RU" w:bidi="ru-RU"/>
        </w:rPr>
      </w:pPr>
      <w:r w:rsidRPr="00C16097">
        <w:rPr>
          <w:rFonts w:ascii="Times New Roman" w:hAnsi="Times New Roman"/>
          <w:bCs/>
          <w:sz w:val="28"/>
          <w:szCs w:val="28"/>
          <w:lang w:eastAsia="ru-RU" w:bidi="ru-RU"/>
        </w:rPr>
        <w:t xml:space="preserve">В соответствии с ГОСТ 32424-2013 препарат Магнат Тотал, КС классифицируется как химическая продукция </w:t>
      </w:r>
      <w:r w:rsidRPr="00C16097">
        <w:rPr>
          <w:rFonts w:ascii="Times New Roman" w:hAnsi="Times New Roman"/>
          <w:b/>
          <w:i/>
          <w:iCs/>
          <w:sz w:val="28"/>
          <w:szCs w:val="28"/>
          <w:lang w:eastAsia="ru-RU" w:bidi="ru-RU"/>
        </w:rPr>
        <w:t>3 класса опасности</w:t>
      </w:r>
      <w:r w:rsidRPr="00C16097">
        <w:rPr>
          <w:rFonts w:ascii="Times New Roman" w:hAnsi="Times New Roman"/>
          <w:bCs/>
          <w:sz w:val="28"/>
          <w:szCs w:val="28"/>
          <w:lang w:eastAsia="ru-RU" w:bidi="ru-RU"/>
        </w:rPr>
        <w:t xml:space="preserve"> для водных организмов (по наиболее чувствительному виду гидробионтов - водорослям).</w:t>
      </w:r>
    </w:p>
    <w:p w14:paraId="1F6DDC11" w14:textId="77777777" w:rsidR="003C60D6" w:rsidRDefault="00C16097" w:rsidP="00C16097">
      <w:pPr>
        <w:spacing w:after="0" w:line="360" w:lineRule="auto"/>
        <w:ind w:firstLine="567"/>
        <w:jc w:val="both"/>
        <w:rPr>
          <w:rFonts w:ascii="Times New Roman" w:hAnsi="Times New Roman"/>
          <w:bCs/>
          <w:sz w:val="28"/>
          <w:szCs w:val="28"/>
          <w:lang w:eastAsia="ru-RU" w:bidi="ru-RU"/>
        </w:rPr>
      </w:pPr>
      <w:r w:rsidRPr="00C16097">
        <w:rPr>
          <w:rFonts w:ascii="Times New Roman" w:hAnsi="Times New Roman"/>
          <w:bCs/>
          <w:sz w:val="28"/>
          <w:szCs w:val="28"/>
          <w:lang w:eastAsia="ru-RU" w:bidi="ru-RU"/>
        </w:rPr>
        <w:t>В соответствии с пп. 6 п. 15 статьи 65 «Водного кодекса Российской Федерации» запрещено применение препарата Магнат Тотал, КС (25 г/л флудиоксонила + 50 г/л тритиконазола) в водоохранных зонах водных объектов, включая их частный случай - рыбоохранные зоны.</w:t>
      </w:r>
    </w:p>
    <w:p w14:paraId="2A73BEA0" w14:textId="3EEDF534" w:rsidR="00C16097" w:rsidRDefault="003C60D6" w:rsidP="00C16097">
      <w:pPr>
        <w:spacing w:after="0" w:line="360" w:lineRule="auto"/>
        <w:ind w:firstLine="567"/>
        <w:jc w:val="both"/>
        <w:rPr>
          <w:rFonts w:ascii="Times New Roman" w:eastAsia="Times New Roman" w:hAnsi="Times New Roman"/>
          <w:sz w:val="28"/>
          <w:szCs w:val="28"/>
          <w:lang w:eastAsia="ru-RU" w:bidi="ru-RU"/>
        </w:rPr>
      </w:pPr>
      <w:r w:rsidRPr="003C60D6">
        <w:rPr>
          <w:rFonts w:ascii="Times New Roman" w:eastAsia="Times New Roman" w:hAnsi="Times New Roman"/>
          <w:sz w:val="28"/>
          <w:szCs w:val="28"/>
          <w:lang w:eastAsia="ru-RU" w:bidi="ru-RU"/>
        </w:rPr>
        <w:t>Вопрос о возможности использования соломы зерновых культур на корм животным подлежит рассмотрению органами государственного ветеринарного надзора.</w:t>
      </w:r>
      <w:r w:rsidR="00C16097">
        <w:rPr>
          <w:rFonts w:ascii="Times New Roman" w:eastAsia="Times New Roman" w:hAnsi="Times New Roman"/>
          <w:sz w:val="28"/>
          <w:szCs w:val="28"/>
          <w:lang w:eastAsia="ru-RU" w:bidi="ru-RU"/>
        </w:rPr>
        <w:br w:type="page"/>
      </w:r>
    </w:p>
    <w:p w14:paraId="3564BED7" w14:textId="77777777" w:rsidR="00C16097" w:rsidRDefault="00C16097" w:rsidP="00C16097">
      <w:pPr>
        <w:spacing w:after="0" w:line="360" w:lineRule="auto"/>
        <w:ind w:left="720"/>
        <w:contextualSpacing/>
        <w:jc w:val="center"/>
        <w:outlineLvl w:val="0"/>
        <w:rPr>
          <w:rFonts w:ascii="Times New Roman" w:eastAsia="Times New Roman" w:hAnsi="Times New Roman"/>
          <w:b/>
          <w:sz w:val="28"/>
          <w:szCs w:val="28"/>
          <w:lang w:eastAsia="ru-RU"/>
        </w:rPr>
      </w:pPr>
      <w:bookmarkStart w:id="1193" w:name="_Toc134611272"/>
      <w:bookmarkStart w:id="1194" w:name="_Toc145942528"/>
      <w:bookmarkStart w:id="1195" w:name="_Toc146107137"/>
      <w:bookmarkStart w:id="1196" w:name="_Toc147850376"/>
      <w:bookmarkStart w:id="1197" w:name="_Toc147850408"/>
      <w:bookmarkStart w:id="1198" w:name="_Toc151045192"/>
      <w:bookmarkStart w:id="1199" w:name="_Toc151045272"/>
      <w:bookmarkStart w:id="1200" w:name="_Toc156485959"/>
      <w:bookmarkStart w:id="1201" w:name="_Toc156485991"/>
      <w:bookmarkStart w:id="1202" w:name="_Toc157679020"/>
      <w:bookmarkStart w:id="1203" w:name="_Toc157679052"/>
      <w:bookmarkStart w:id="1204" w:name="_Toc164328726"/>
      <w:bookmarkStart w:id="1205" w:name="_Toc172282855"/>
      <w:r>
        <w:rPr>
          <w:rFonts w:ascii="Times New Roman" w:eastAsia="Times New Roman" w:hAnsi="Times New Roman"/>
          <w:b/>
          <w:sz w:val="28"/>
          <w:szCs w:val="28"/>
          <w:lang w:eastAsia="ru-RU"/>
        </w:rPr>
        <w:lastRenderedPageBreak/>
        <w:t>6. МЕРОПРИЯТИЯ ПО МИНИМИЗАЦИИ ВОЗДЕЙСТВИЯ ОТХОДОВ ПРОИЗВОДСТВА И ПОТРЕБЛЕНИЯ.</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74FA1937" w14:textId="77777777" w:rsidR="00C16097" w:rsidRDefault="00C16097" w:rsidP="00C16097">
      <w:pPr>
        <w:spacing w:after="0" w:line="360" w:lineRule="auto"/>
        <w:ind w:firstLine="567"/>
        <w:jc w:val="both"/>
        <w:rPr>
          <w:rFonts w:ascii="Times New Roman" w:eastAsia="Times New Roman" w:hAnsi="Times New Roman"/>
          <w:sz w:val="28"/>
          <w:szCs w:val="28"/>
          <w:lang w:eastAsia="ru-RU"/>
        </w:rPr>
      </w:pPr>
    </w:p>
    <w:p w14:paraId="39A64E63" w14:textId="77777777" w:rsidR="00C16097" w:rsidRPr="00835F0B" w:rsidRDefault="00C16097" w:rsidP="00C16097">
      <w:pPr>
        <w:spacing w:after="0" w:line="360" w:lineRule="auto"/>
        <w:ind w:firstLine="567"/>
        <w:jc w:val="both"/>
        <w:rPr>
          <w:rFonts w:ascii="Times New Roman" w:eastAsia="Times New Roman" w:hAnsi="Times New Roman"/>
          <w:sz w:val="28"/>
          <w:szCs w:val="28"/>
          <w:lang w:eastAsia="ru-RU"/>
        </w:rPr>
      </w:pPr>
      <w:r w:rsidRPr="00835F0B">
        <w:rPr>
          <w:rFonts w:ascii="Times New Roman" w:eastAsia="Times New Roman" w:hAnsi="Times New Roman"/>
          <w:sz w:val="28"/>
          <w:szCs w:val="28"/>
          <w:lang w:eastAsia="ru-RU"/>
        </w:rPr>
        <w:t>Ведущими принципами использования пестицидов для минимизации воздействия отходов производства и потребления должны быть: строгий учет экологической обстановки на сельскохозяйственных угодьях, точное знание критериев, при какой численности вредных и полезных организмов целесообразно проведение химической борьбы. Химические приемы следует сочетать с агротехническими, селекционными, организационно-хозяйственными.</w:t>
      </w:r>
    </w:p>
    <w:p w14:paraId="3C1A0C19" w14:textId="44E26559" w:rsidR="00C16097" w:rsidRPr="00835F0B" w:rsidRDefault="00C16097" w:rsidP="00C16097">
      <w:pPr>
        <w:spacing w:after="0" w:line="360" w:lineRule="auto"/>
        <w:ind w:firstLine="567"/>
        <w:jc w:val="both"/>
        <w:rPr>
          <w:rFonts w:ascii="Times New Roman" w:eastAsia="Times New Roman" w:hAnsi="Times New Roman"/>
          <w:sz w:val="28"/>
          <w:szCs w:val="28"/>
          <w:lang w:eastAsia="ru-RU"/>
        </w:rPr>
      </w:pPr>
      <w:r w:rsidRPr="00835F0B">
        <w:rPr>
          <w:rFonts w:ascii="Times New Roman" w:eastAsia="Times New Roman" w:hAnsi="Times New Roman"/>
          <w:sz w:val="28"/>
          <w:szCs w:val="28"/>
          <w:lang w:eastAsia="ru-RU"/>
        </w:rPr>
        <w:t xml:space="preserve">Можно привести ряд требований по минимизации негативного воздействия на окружающую среду отходов производства и применения </w:t>
      </w:r>
      <w:r w:rsidR="007F0E32" w:rsidRPr="0041272C">
        <w:rPr>
          <w:rFonts w:ascii="Times New Roman" w:eastAsia="Times New Roman" w:hAnsi="Times New Roman"/>
          <w:color w:val="000000"/>
          <w:sz w:val="28"/>
          <w:szCs w:val="28"/>
          <w:lang w:eastAsia="ru-RU"/>
        </w:rPr>
        <w:t>Магнат Тотал, КС</w:t>
      </w:r>
      <w:r w:rsidRPr="00835F0B">
        <w:rPr>
          <w:rFonts w:ascii="Times New Roman" w:eastAsia="Times New Roman" w:hAnsi="Times New Roman"/>
          <w:sz w:val="28"/>
          <w:szCs w:val="28"/>
          <w:lang w:eastAsia="ru-RU"/>
        </w:rPr>
        <w:t xml:space="preserve">, учитывая специфику его применения как </w:t>
      </w:r>
      <w:r>
        <w:rPr>
          <w:rFonts w:ascii="Times New Roman" w:eastAsia="Times New Roman" w:hAnsi="Times New Roman"/>
          <w:sz w:val="28"/>
          <w:szCs w:val="28"/>
          <w:lang w:eastAsia="ru-RU"/>
        </w:rPr>
        <w:t>фунгицида</w:t>
      </w:r>
      <w:r w:rsidRPr="00835F0B">
        <w:rPr>
          <w:rFonts w:ascii="Times New Roman" w:eastAsia="Times New Roman" w:hAnsi="Times New Roman"/>
          <w:sz w:val="28"/>
          <w:szCs w:val="28"/>
          <w:lang w:eastAsia="ru-RU"/>
        </w:rPr>
        <w:t>:</w:t>
      </w:r>
    </w:p>
    <w:p w14:paraId="4E4EF6A5" w14:textId="77777777" w:rsidR="00C16097" w:rsidRPr="00460322" w:rsidRDefault="00C16097" w:rsidP="00C16097">
      <w:pPr>
        <w:spacing w:after="0" w:line="360" w:lineRule="auto"/>
        <w:ind w:firstLine="567"/>
        <w:jc w:val="both"/>
        <w:rPr>
          <w:rFonts w:ascii="Times New Roman" w:eastAsia="Times New Roman" w:hAnsi="Times New Roman"/>
          <w:sz w:val="28"/>
          <w:szCs w:val="28"/>
          <w:lang w:eastAsia="ru-RU"/>
        </w:rPr>
      </w:pPr>
      <w:r w:rsidRPr="00460322">
        <w:rPr>
          <w:rFonts w:ascii="Times New Roman" w:eastAsia="Times New Roman" w:hAnsi="Times New Roman"/>
          <w:sz w:val="28"/>
          <w:szCs w:val="28"/>
          <w:lang w:eastAsia="ru-RU"/>
        </w:rPr>
        <w:t>1. Строгое выполнение научно обоснованной технологии и регламентов применения пестицида.</w:t>
      </w:r>
    </w:p>
    <w:p w14:paraId="4658F06F" w14:textId="77777777" w:rsidR="00C16097" w:rsidRDefault="00C16097" w:rsidP="00C16097">
      <w:pPr>
        <w:spacing w:after="0" w:line="360" w:lineRule="auto"/>
        <w:ind w:firstLine="567"/>
        <w:jc w:val="both"/>
        <w:rPr>
          <w:rFonts w:ascii="Times New Roman" w:eastAsia="Times New Roman" w:hAnsi="Times New Roman"/>
          <w:sz w:val="28"/>
          <w:szCs w:val="28"/>
          <w:lang w:eastAsia="ru-RU"/>
        </w:rPr>
      </w:pPr>
      <w:r w:rsidRPr="00460322">
        <w:rPr>
          <w:rFonts w:ascii="Times New Roman" w:eastAsia="Times New Roman" w:hAnsi="Times New Roman"/>
          <w:sz w:val="28"/>
          <w:szCs w:val="28"/>
          <w:lang w:eastAsia="ru-RU"/>
        </w:rPr>
        <w:t>2. Применение научно обоснованных севооборотов для улучшения фитосанитарного состояния почв.</w:t>
      </w:r>
    </w:p>
    <w:p w14:paraId="5D0C99A8" w14:textId="77777777" w:rsidR="00C16097" w:rsidRDefault="00C16097" w:rsidP="00C16097">
      <w:pPr>
        <w:spacing w:after="0" w:line="36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3. </w:t>
      </w:r>
      <w:r w:rsidRPr="00CC5E11">
        <w:rPr>
          <w:rFonts w:ascii="Times New Roman" w:eastAsia="Times New Roman" w:hAnsi="Times New Roman"/>
          <w:sz w:val="28"/>
          <w:szCs w:val="28"/>
          <w:lang w:eastAsia="ru-RU"/>
        </w:rPr>
        <w:t>Не допускается сброс в водоемы не обезвреженных дренажных и сточных вод, образующихся при мытье тары, машин, оборудования, транспортных средств и спецодежды, используемых при работе с фунгицидом</w:t>
      </w:r>
      <w:r w:rsidRPr="005D4453">
        <w:rPr>
          <w:rFonts w:ascii="Times New Roman" w:eastAsia="Times New Roman" w:hAnsi="Times New Roman"/>
          <w:sz w:val="28"/>
          <w:szCs w:val="28"/>
          <w:lang w:eastAsia="ru-RU"/>
        </w:rPr>
        <w:t>.</w:t>
      </w:r>
    </w:p>
    <w:p w14:paraId="476F98DF" w14:textId="77777777" w:rsidR="00C16097" w:rsidRDefault="00C16097" w:rsidP="00C16097">
      <w:pPr>
        <w:spacing w:after="0" w:line="36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4. </w:t>
      </w:r>
      <w:r w:rsidRPr="00CC5E11">
        <w:rPr>
          <w:rFonts w:ascii="Times New Roman" w:eastAsia="Times New Roman" w:hAnsi="Times New Roman"/>
          <w:sz w:val="28"/>
          <w:szCs w:val="28"/>
          <w:lang w:eastAsia="ru-RU"/>
        </w:rPr>
        <w:t>Применение фунгицида допускается при условии выполнения требований к организации и соблюдению соответствующего режима водоохранных зон (полос) для поверхностных водоемов и зон санитарной охраны источников хозяйственно-питьевого и культурно-бытового водопользования, предусмотренных действующими нормативными документами</w:t>
      </w:r>
      <w:r w:rsidRPr="00904420">
        <w:rPr>
          <w:rFonts w:ascii="Times New Roman" w:eastAsia="Times New Roman" w:hAnsi="Times New Roman"/>
          <w:sz w:val="28"/>
          <w:szCs w:val="28"/>
          <w:lang w:eastAsia="ru-RU"/>
        </w:rPr>
        <w:t>.</w:t>
      </w:r>
    </w:p>
    <w:p w14:paraId="1F4890DC" w14:textId="00343623" w:rsidR="00C16097" w:rsidRDefault="00C16097" w:rsidP="00C16097">
      <w:pPr>
        <w:spacing w:after="0" w:line="360" w:lineRule="auto"/>
        <w:ind w:firstLine="567"/>
        <w:jc w:val="both"/>
        <w:rPr>
          <w:rFonts w:ascii="Times New Roman" w:eastAsia="Times New Roman" w:hAnsi="Times New Roman"/>
          <w:sz w:val="28"/>
          <w:szCs w:val="28"/>
          <w:lang w:eastAsia="ru-RU"/>
        </w:rPr>
      </w:pPr>
      <w:r>
        <w:rPr>
          <w:rFonts w:ascii="Times New Roman" w:hAnsi="Times New Roman"/>
          <w:sz w:val="28"/>
          <w:szCs w:val="28"/>
        </w:rPr>
        <w:t xml:space="preserve">5. </w:t>
      </w:r>
      <w:r>
        <w:rPr>
          <w:rFonts w:ascii="Times New Roman" w:eastAsia="Times New Roman" w:hAnsi="Times New Roman"/>
          <w:sz w:val="28"/>
          <w:szCs w:val="28"/>
          <w:lang w:eastAsia="ru-RU"/>
        </w:rPr>
        <w:t xml:space="preserve">При работе с препаратом необходимо соблюдать требования и меры предосторожности, согласно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w:t>
      </w:r>
      <w:r>
        <w:rPr>
          <w:rFonts w:ascii="Times New Roman" w:eastAsia="Times New Roman" w:hAnsi="Times New Roman"/>
          <w:sz w:val="28"/>
          <w:szCs w:val="28"/>
          <w:lang w:eastAsia="ru-RU"/>
        </w:rPr>
        <w:lastRenderedPageBreak/>
        <w:t xml:space="preserve">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w:t>
      </w:r>
      <w:r>
        <w:rPr>
          <w:rFonts w:ascii="Times New Roman" w:hAnsi="Times New Roman"/>
          <w:bCs/>
          <w:sz w:val="28"/>
          <w:szCs w:val="28"/>
          <w:lang w:eastAsia="ru-RU"/>
        </w:rPr>
        <w:t>(</w:t>
      </w:r>
      <w:r>
        <w:rPr>
          <w:rFonts w:ascii="Times New Roman" w:eastAsia="Times New Roman" w:hAnsi="Times New Roman"/>
          <w:sz w:val="28"/>
          <w:szCs w:val="28"/>
          <w:lang w:eastAsia="ru-RU" w:bidi="ru-RU"/>
        </w:rPr>
        <w:t>редакция от 14 февраля 2022 года</w:t>
      </w:r>
      <w:r>
        <w:rPr>
          <w:rFonts w:ascii="Times New Roman" w:hAnsi="Times New Roman"/>
          <w:bCs/>
          <w:sz w:val="28"/>
          <w:szCs w:val="28"/>
          <w:lang w:eastAsia="ru-RU"/>
        </w:rPr>
        <w:t>)</w:t>
      </w:r>
      <w:r>
        <w:rPr>
          <w:rFonts w:ascii="Times New Roman" w:eastAsia="Times New Roman" w:hAnsi="Times New Roman"/>
          <w:sz w:val="28"/>
          <w:szCs w:val="28"/>
          <w:lang w:eastAsia="ru-RU"/>
        </w:rPr>
        <w:t xml:space="preserve">, СП 2.2.3670-20 «Санитарно-эпидемиологические требования к условиям труда» и «Единым санитарно-эпидемиологическим и гигиеническим требованиям к продукции (товарам), подлежащей санитарно-эпидемиологическому надзору (контролю)» (раздел 15), утвержденным Решением Комиссии Таможенного союза от 28 мая 2010 № 299 </w:t>
      </w:r>
      <w:r>
        <w:rPr>
          <w:rFonts w:ascii="Times New Roman" w:hAnsi="Times New Roman"/>
          <w:bCs/>
          <w:sz w:val="28"/>
          <w:szCs w:val="28"/>
          <w:lang w:eastAsia="ru-RU"/>
        </w:rPr>
        <w:t>(</w:t>
      </w:r>
      <w:r>
        <w:rPr>
          <w:rFonts w:ascii="Times New Roman" w:hAnsi="Times New Roman"/>
          <w:bCs/>
          <w:sz w:val="28"/>
          <w:szCs w:val="28"/>
          <w:lang w:eastAsia="ru-RU" w:bidi="ru-RU"/>
        </w:rPr>
        <w:t xml:space="preserve">редакция </w:t>
      </w:r>
      <w:r w:rsidRPr="00452C1B">
        <w:rPr>
          <w:rFonts w:ascii="Times New Roman" w:hAnsi="Times New Roman"/>
          <w:bCs/>
          <w:sz w:val="28"/>
          <w:szCs w:val="28"/>
          <w:lang w:eastAsia="ru-RU" w:bidi="ru-RU"/>
        </w:rPr>
        <w:t xml:space="preserve">от </w:t>
      </w:r>
      <w:r w:rsidR="007F0E32">
        <w:rPr>
          <w:rFonts w:ascii="Times New Roman" w:hAnsi="Times New Roman"/>
          <w:bCs/>
          <w:sz w:val="28"/>
          <w:szCs w:val="28"/>
          <w:lang w:eastAsia="ru-RU" w:bidi="ru-RU"/>
        </w:rPr>
        <w:t>27</w:t>
      </w:r>
      <w:r w:rsidRPr="00452C1B">
        <w:rPr>
          <w:rFonts w:ascii="Times New Roman" w:hAnsi="Times New Roman"/>
          <w:bCs/>
          <w:sz w:val="28"/>
          <w:szCs w:val="28"/>
          <w:lang w:eastAsia="ru-RU" w:bidi="ru-RU"/>
        </w:rPr>
        <w:t>.</w:t>
      </w:r>
      <w:r w:rsidR="007F0E32">
        <w:rPr>
          <w:rFonts w:ascii="Times New Roman" w:hAnsi="Times New Roman"/>
          <w:bCs/>
          <w:sz w:val="28"/>
          <w:szCs w:val="28"/>
          <w:lang w:eastAsia="ru-RU" w:bidi="ru-RU"/>
        </w:rPr>
        <w:t>02</w:t>
      </w:r>
      <w:r w:rsidRPr="00452C1B">
        <w:rPr>
          <w:rFonts w:ascii="Times New Roman" w:hAnsi="Times New Roman"/>
          <w:bCs/>
          <w:sz w:val="28"/>
          <w:szCs w:val="28"/>
          <w:lang w:eastAsia="ru-RU" w:bidi="ru-RU"/>
        </w:rPr>
        <w:t>.</w:t>
      </w:r>
      <w:r w:rsidR="007F0E32">
        <w:rPr>
          <w:rFonts w:ascii="Times New Roman" w:hAnsi="Times New Roman"/>
          <w:bCs/>
          <w:sz w:val="28"/>
          <w:szCs w:val="28"/>
          <w:lang w:eastAsia="ru-RU" w:bidi="ru-RU"/>
        </w:rPr>
        <w:t>2024</w:t>
      </w:r>
      <w:r>
        <w:rPr>
          <w:rFonts w:ascii="Times New Roman" w:hAnsi="Times New Roman"/>
          <w:bCs/>
          <w:sz w:val="28"/>
          <w:szCs w:val="28"/>
          <w:lang w:eastAsia="ru-RU"/>
        </w:rPr>
        <w:t>)</w:t>
      </w:r>
      <w:r>
        <w:rPr>
          <w:rFonts w:ascii="Times New Roman" w:eastAsia="Times New Roman" w:hAnsi="Times New Roman"/>
          <w:sz w:val="28"/>
          <w:szCs w:val="28"/>
          <w:lang w:eastAsia="ru-RU"/>
        </w:rPr>
        <w:t>.</w:t>
      </w:r>
    </w:p>
    <w:p w14:paraId="36BE9232" w14:textId="190B27B0" w:rsidR="00C16097" w:rsidRPr="00D733E7" w:rsidRDefault="00C16097" w:rsidP="009640E1">
      <w:pPr>
        <w:spacing w:after="0" w:line="360" w:lineRule="auto"/>
        <w:ind w:firstLine="567"/>
        <w:jc w:val="both"/>
        <w:rPr>
          <w:rFonts w:ascii="Times New Roman" w:hAnsi="Times New Roman"/>
          <w:sz w:val="28"/>
          <w:szCs w:val="28"/>
        </w:rPr>
      </w:pPr>
      <w:r>
        <w:rPr>
          <w:rFonts w:ascii="Times New Roman" w:hAnsi="Times New Roman"/>
          <w:sz w:val="28"/>
          <w:szCs w:val="28"/>
        </w:rPr>
        <w:t xml:space="preserve">6. </w:t>
      </w:r>
      <w:r w:rsidR="009640E1" w:rsidRPr="009640E1">
        <w:rPr>
          <w:rFonts w:ascii="Times New Roman" w:hAnsi="Times New Roman"/>
          <w:sz w:val="28"/>
          <w:szCs w:val="28"/>
        </w:rPr>
        <w:t>Продукт перевозят всеми видами транспорта в соответствии с правилами перевозки грузов, действующими на транспорте указанных видов</w:t>
      </w:r>
      <w:r w:rsidRPr="004F42B6">
        <w:rPr>
          <w:rFonts w:ascii="Times New Roman" w:hAnsi="Times New Roman"/>
          <w:sz w:val="28"/>
          <w:szCs w:val="28"/>
        </w:rPr>
        <w:t xml:space="preserve">. </w:t>
      </w:r>
    </w:p>
    <w:p w14:paraId="56B776AE" w14:textId="31F8F118" w:rsidR="009640E1" w:rsidRPr="009640E1" w:rsidRDefault="00C16097" w:rsidP="009640E1">
      <w:pPr>
        <w:spacing w:after="0" w:line="360" w:lineRule="auto"/>
        <w:ind w:right="57" w:firstLine="567"/>
        <w:jc w:val="both"/>
        <w:rPr>
          <w:rFonts w:ascii="Times New Roman" w:hAnsi="Times New Roman"/>
          <w:sz w:val="28"/>
          <w:szCs w:val="28"/>
        </w:rPr>
      </w:pPr>
      <w:r>
        <w:rPr>
          <w:rFonts w:ascii="Times New Roman" w:hAnsi="Times New Roman"/>
          <w:sz w:val="28"/>
          <w:szCs w:val="28"/>
        </w:rPr>
        <w:t xml:space="preserve">7. </w:t>
      </w:r>
      <w:r w:rsidR="009640E1" w:rsidRPr="009640E1">
        <w:rPr>
          <w:rFonts w:ascii="Times New Roman" w:hAnsi="Times New Roman"/>
          <w:sz w:val="28"/>
          <w:szCs w:val="28"/>
        </w:rPr>
        <w:t>Срок хранения 3 года. Свойства продукта могут меняться, если продукт хранился длительное время при температуре выше 30 °C.</w:t>
      </w:r>
    </w:p>
    <w:p w14:paraId="5750DA09" w14:textId="77777777" w:rsidR="009640E1" w:rsidRPr="009640E1" w:rsidRDefault="009640E1" w:rsidP="009640E1">
      <w:pPr>
        <w:spacing w:after="0" w:line="360" w:lineRule="auto"/>
        <w:ind w:right="57" w:firstLine="567"/>
        <w:jc w:val="both"/>
        <w:rPr>
          <w:rFonts w:ascii="Times New Roman" w:hAnsi="Times New Roman"/>
          <w:sz w:val="28"/>
          <w:szCs w:val="28"/>
        </w:rPr>
      </w:pPr>
      <w:r w:rsidRPr="009640E1">
        <w:rPr>
          <w:rFonts w:ascii="Times New Roman" w:hAnsi="Times New Roman"/>
          <w:sz w:val="28"/>
          <w:szCs w:val="28"/>
        </w:rPr>
        <w:t xml:space="preserve">Хранить в оригинальной упаковке, плотно закрытым и в безопасном месте с этикеткой с указанием наименования препарата и даты его изготовления. </w:t>
      </w:r>
    </w:p>
    <w:p w14:paraId="6FC0FE0E" w14:textId="53C96987" w:rsidR="00C16097" w:rsidRDefault="009640E1" w:rsidP="009640E1">
      <w:pPr>
        <w:spacing w:after="0" w:line="360" w:lineRule="auto"/>
        <w:ind w:right="57" w:firstLine="567"/>
        <w:jc w:val="both"/>
        <w:rPr>
          <w:rFonts w:ascii="Times New Roman" w:hAnsi="Times New Roman"/>
          <w:sz w:val="28"/>
          <w:szCs w:val="28"/>
        </w:rPr>
      </w:pPr>
      <w:r w:rsidRPr="009640E1">
        <w:rPr>
          <w:rFonts w:ascii="Times New Roman" w:hAnsi="Times New Roman"/>
          <w:sz w:val="28"/>
          <w:szCs w:val="28"/>
        </w:rPr>
        <w:t>Хранить при температуре от -5 до +30 °C.</w:t>
      </w:r>
    </w:p>
    <w:p w14:paraId="444AEA8A" w14:textId="26DB71DE" w:rsidR="009640E1" w:rsidRPr="009640E1" w:rsidRDefault="009640E1" w:rsidP="009640E1">
      <w:pPr>
        <w:spacing w:after="0" w:line="360" w:lineRule="auto"/>
        <w:ind w:right="57" w:firstLine="567"/>
        <w:jc w:val="both"/>
        <w:rPr>
          <w:rFonts w:ascii="Times New Roman" w:eastAsia="Times New Roman" w:hAnsi="Times New Roman"/>
          <w:sz w:val="28"/>
          <w:szCs w:val="28"/>
          <w:lang w:eastAsia="ru-RU"/>
        </w:rPr>
      </w:pPr>
      <w:r w:rsidRPr="009640E1">
        <w:rPr>
          <w:rFonts w:ascii="Times New Roman" w:eastAsia="Times New Roman" w:hAnsi="Times New Roman"/>
          <w:sz w:val="28"/>
          <w:szCs w:val="28"/>
          <w:lang w:eastAsia="ru-RU"/>
        </w:rPr>
        <w:t>Хранить в недоступном для детей месте. Хранить только в специально предназначенных для этих целей складах, отвечающих санитарным требованиям, отдельно от других пестицидов. Склад должен обеспечивать защиту пестицида от воздействия прямых солнечных лучей, попадания влаги, загрязнения и механического повреждения</w:t>
      </w:r>
      <w:r>
        <w:rPr>
          <w:rFonts w:ascii="Times New Roman" w:eastAsia="Times New Roman" w:hAnsi="Times New Roman"/>
          <w:sz w:val="28"/>
          <w:szCs w:val="28"/>
          <w:lang w:eastAsia="ru-RU"/>
        </w:rPr>
        <w:t>.</w:t>
      </w:r>
    </w:p>
    <w:p w14:paraId="59A88B68" w14:textId="4AE16B87" w:rsidR="009640E1" w:rsidRDefault="009640E1" w:rsidP="009640E1">
      <w:pPr>
        <w:spacing w:after="0" w:line="360" w:lineRule="auto"/>
        <w:ind w:right="57" w:firstLine="567"/>
        <w:jc w:val="both"/>
        <w:rPr>
          <w:rFonts w:ascii="Times New Roman" w:eastAsia="Times New Roman" w:hAnsi="Times New Roman"/>
          <w:sz w:val="28"/>
          <w:szCs w:val="28"/>
          <w:lang w:eastAsia="ru-RU"/>
        </w:rPr>
      </w:pPr>
      <w:r w:rsidRPr="009640E1">
        <w:rPr>
          <w:rFonts w:ascii="Times New Roman" w:eastAsia="Times New Roman" w:hAnsi="Times New Roman"/>
          <w:sz w:val="28"/>
          <w:szCs w:val="28"/>
          <w:lang w:eastAsia="ru-RU"/>
        </w:rPr>
        <w:t>Запрещается совместное хранение пестицида с лекарственными средствами, продуктами питания и кормами животных</w:t>
      </w:r>
      <w:r>
        <w:rPr>
          <w:rFonts w:ascii="Times New Roman" w:eastAsia="Times New Roman" w:hAnsi="Times New Roman"/>
          <w:sz w:val="28"/>
          <w:szCs w:val="28"/>
          <w:lang w:eastAsia="ru-RU"/>
        </w:rPr>
        <w:t>.</w:t>
      </w:r>
    </w:p>
    <w:p w14:paraId="6518DC83" w14:textId="77777777" w:rsidR="00C16097" w:rsidRDefault="00C16097" w:rsidP="00C16097">
      <w:pPr>
        <w:tabs>
          <w:tab w:val="num" w:pos="360"/>
        </w:tabs>
        <w:spacing w:after="0" w:line="36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p>
    <w:p w14:paraId="05D0852E" w14:textId="77777777" w:rsidR="00C16097" w:rsidRDefault="00C16097" w:rsidP="00C16097">
      <w:pPr>
        <w:spacing w:line="259" w:lineRule="auto"/>
        <w:rPr>
          <w:rFonts w:ascii="Times New Roman" w:eastAsia="Times New Roman" w:hAnsi="Times New Roman"/>
          <w:b/>
          <w:sz w:val="28"/>
          <w:szCs w:val="28"/>
          <w:lang w:eastAsia="ru-RU"/>
        </w:rPr>
      </w:pPr>
      <w:bookmarkStart w:id="1206" w:name="_Toc125381233"/>
      <w:r>
        <w:rPr>
          <w:rFonts w:ascii="Times New Roman" w:eastAsia="Times New Roman" w:hAnsi="Times New Roman"/>
          <w:b/>
          <w:sz w:val="28"/>
          <w:szCs w:val="28"/>
          <w:lang w:eastAsia="ru-RU"/>
        </w:rPr>
        <w:br w:type="page"/>
      </w:r>
    </w:p>
    <w:p w14:paraId="2B91E54B" w14:textId="77777777" w:rsidR="00C16097" w:rsidRDefault="00C16097" w:rsidP="00C16097">
      <w:pPr>
        <w:spacing w:after="0" w:line="360" w:lineRule="auto"/>
        <w:jc w:val="center"/>
        <w:outlineLvl w:val="0"/>
        <w:rPr>
          <w:rFonts w:ascii="Times New Roman" w:eastAsia="Times New Roman" w:hAnsi="Times New Roman"/>
          <w:b/>
          <w:sz w:val="28"/>
          <w:szCs w:val="28"/>
          <w:lang w:eastAsia="ru-RU"/>
        </w:rPr>
      </w:pPr>
      <w:bookmarkStart w:id="1207" w:name="_Toc134611273"/>
      <w:bookmarkStart w:id="1208" w:name="_Toc145942529"/>
      <w:bookmarkStart w:id="1209" w:name="_Toc146107138"/>
      <w:bookmarkStart w:id="1210" w:name="_Toc147850377"/>
      <w:bookmarkStart w:id="1211" w:name="_Toc147850409"/>
      <w:bookmarkStart w:id="1212" w:name="_Toc151045193"/>
      <w:bookmarkStart w:id="1213" w:name="_Toc151045273"/>
      <w:bookmarkStart w:id="1214" w:name="_Toc156485960"/>
      <w:bookmarkStart w:id="1215" w:name="_Toc156485992"/>
      <w:bookmarkStart w:id="1216" w:name="_Toc157679021"/>
      <w:bookmarkStart w:id="1217" w:name="_Toc157679053"/>
      <w:bookmarkStart w:id="1218" w:name="_Toc164328727"/>
      <w:bookmarkStart w:id="1219" w:name="_Toc172282856"/>
      <w:r>
        <w:rPr>
          <w:rFonts w:ascii="Times New Roman" w:eastAsia="Times New Roman" w:hAnsi="Times New Roman"/>
          <w:b/>
          <w:sz w:val="28"/>
          <w:szCs w:val="28"/>
          <w:lang w:eastAsia="ru-RU"/>
        </w:rPr>
        <w:lastRenderedPageBreak/>
        <w:t>7. ВЫЯВЛЕННЫЕ ПРИ ПРОВЕДЕНИИ ОЦЕНКИ НЕОПРЕДЕЛЕННОСТИ В ОПРЕДЕЛЕНИИ ВОЗДЕЙСТВИЙ НАМЕЧАЕМОЙ ХОЗЯЙСТВЕННОЙ ДЕЯТЕЛЬНОСТИ НА ОКРУЖАЮЩУЮ СРЕДУ</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14:paraId="17162ED6" w14:textId="77777777" w:rsidR="00C16097" w:rsidRDefault="00C16097" w:rsidP="00C16097">
      <w:pPr>
        <w:spacing w:after="0" w:line="360" w:lineRule="auto"/>
        <w:ind w:firstLine="567"/>
        <w:jc w:val="both"/>
        <w:rPr>
          <w:rFonts w:ascii="Times New Roman" w:eastAsia="Times New Roman" w:hAnsi="Times New Roman"/>
          <w:sz w:val="28"/>
          <w:szCs w:val="28"/>
          <w:lang w:eastAsia="ru-RU"/>
        </w:rPr>
      </w:pPr>
    </w:p>
    <w:p w14:paraId="490F913F" w14:textId="6B17B184" w:rsidR="00C16097" w:rsidRDefault="00C16097" w:rsidP="00C16097">
      <w:pPr>
        <w:spacing w:after="0" w:line="360" w:lineRule="auto"/>
        <w:ind w:firstLine="567"/>
        <w:jc w:val="both"/>
        <w:rPr>
          <w:rFonts w:ascii="Times New Roman" w:eastAsia="Times New Roman" w:hAnsi="Times New Roman"/>
          <w:color w:val="000000"/>
          <w:sz w:val="28"/>
          <w:szCs w:val="28"/>
          <w:lang w:eastAsia="ru-RU" w:bidi="ru-RU"/>
        </w:rPr>
      </w:pPr>
      <w:r>
        <w:rPr>
          <w:rFonts w:ascii="Times New Roman" w:eastAsia="Times New Roman" w:hAnsi="Times New Roman"/>
          <w:sz w:val="28"/>
          <w:szCs w:val="28"/>
          <w:lang w:eastAsia="ru-RU"/>
        </w:rPr>
        <w:t xml:space="preserve">При проведении оценки воздействия на окружающую среду пестицида </w:t>
      </w:r>
      <w:r w:rsidR="007F0E32" w:rsidRPr="0041272C">
        <w:rPr>
          <w:rFonts w:ascii="Times New Roman" w:eastAsia="Times New Roman" w:hAnsi="Times New Roman"/>
          <w:color w:val="000000"/>
          <w:sz w:val="28"/>
          <w:szCs w:val="28"/>
          <w:lang w:eastAsia="ru-RU"/>
        </w:rPr>
        <w:t>Магнат Тотал, КС (25 г/л флудиоксонила + 50 г/л тритиконазола)</w:t>
      </w:r>
      <w:r>
        <w:rPr>
          <w:rFonts w:ascii="Times New Roman" w:eastAsia="Times New Roman" w:hAnsi="Times New Roman"/>
          <w:color w:val="000000"/>
          <w:sz w:val="28"/>
          <w:szCs w:val="28"/>
          <w:lang w:eastAsia="ru-RU" w:bidi="ru-RU"/>
        </w:rPr>
        <w:t xml:space="preserve"> неопределенностей выявлено не было.</w:t>
      </w:r>
    </w:p>
    <w:p w14:paraId="7543FEFE" w14:textId="77777777" w:rsidR="00C16097" w:rsidRDefault="00C16097" w:rsidP="00C16097">
      <w:pPr>
        <w:spacing w:after="0" w:line="36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По рекомендациям ведущих НИИ России препарат изучен в достаточной мере и рекомендован к использованию на всей территории России сроком на 10 лет с установленным регламентом применения.</w:t>
      </w:r>
    </w:p>
    <w:p w14:paraId="4C9A3FB2" w14:textId="77777777" w:rsidR="00C16097" w:rsidRDefault="00C16097" w:rsidP="00C16097">
      <w:pPr>
        <w:tabs>
          <w:tab w:val="num" w:pos="360"/>
        </w:tabs>
        <w:spacing w:after="0" w:line="360" w:lineRule="auto"/>
        <w:ind w:firstLine="567"/>
        <w:jc w:val="both"/>
        <w:rPr>
          <w:rFonts w:ascii="Times New Roman" w:eastAsia="Times New Roman" w:hAnsi="Times New Roman"/>
          <w:sz w:val="28"/>
          <w:szCs w:val="28"/>
          <w:lang w:eastAsia="ru-RU"/>
        </w:rPr>
      </w:pPr>
    </w:p>
    <w:p w14:paraId="548A7F62" w14:textId="77777777" w:rsidR="00C16097" w:rsidRPr="00534B53" w:rsidRDefault="00C16097" w:rsidP="00C16097">
      <w:pPr>
        <w:spacing w:line="259" w:lineRule="auto"/>
        <w:rPr>
          <w:rFonts w:ascii="Times New Roman" w:eastAsia="Times New Roman" w:hAnsi="Times New Roman"/>
          <w:b/>
          <w:sz w:val="28"/>
          <w:szCs w:val="28"/>
          <w:lang w:eastAsia="ru-RU"/>
        </w:rPr>
      </w:pPr>
      <w:r>
        <w:rPr>
          <w:rFonts w:ascii="Times New Roman" w:eastAsia="Times New Roman" w:hAnsi="Times New Roman"/>
          <w:sz w:val="28"/>
          <w:szCs w:val="28"/>
          <w:lang w:eastAsia="ru-RU"/>
        </w:rPr>
        <w:br w:type="page"/>
      </w:r>
    </w:p>
    <w:p w14:paraId="6045A5C5" w14:textId="77777777" w:rsidR="00C16097" w:rsidRDefault="00C16097" w:rsidP="00C16097">
      <w:pPr>
        <w:spacing w:after="0" w:line="240" w:lineRule="auto"/>
        <w:ind w:left="360"/>
        <w:jc w:val="center"/>
        <w:outlineLvl w:val="0"/>
        <w:rPr>
          <w:rFonts w:ascii="Times New Roman" w:eastAsia="Times New Roman" w:hAnsi="Times New Roman"/>
          <w:b/>
          <w:sz w:val="28"/>
          <w:szCs w:val="28"/>
          <w:lang w:eastAsia="ru-RU"/>
        </w:rPr>
      </w:pPr>
      <w:bookmarkStart w:id="1220" w:name="_Toc134611276"/>
      <w:bookmarkStart w:id="1221" w:name="_Toc145942532"/>
      <w:bookmarkStart w:id="1222" w:name="_Toc146107139"/>
      <w:bookmarkStart w:id="1223" w:name="_Toc147850378"/>
      <w:bookmarkStart w:id="1224" w:name="_Toc147850410"/>
      <w:bookmarkStart w:id="1225" w:name="_Toc151045194"/>
      <w:bookmarkStart w:id="1226" w:name="_Toc151045274"/>
      <w:bookmarkStart w:id="1227" w:name="_Toc156485961"/>
      <w:bookmarkStart w:id="1228" w:name="_Toc156485993"/>
      <w:bookmarkStart w:id="1229" w:name="_Toc157679022"/>
      <w:bookmarkStart w:id="1230" w:name="_Toc157679054"/>
      <w:bookmarkStart w:id="1231" w:name="_Toc164328728"/>
      <w:bookmarkStart w:id="1232" w:name="_Toc172282857"/>
      <w:r>
        <w:rPr>
          <w:rFonts w:ascii="Times New Roman" w:eastAsia="Times New Roman" w:hAnsi="Times New Roman"/>
          <w:b/>
          <w:sz w:val="28"/>
          <w:szCs w:val="28"/>
          <w:lang w:eastAsia="ru-RU"/>
        </w:rPr>
        <w:lastRenderedPageBreak/>
        <w:t>8. РЕЗЮМЕ НЕТЕХНИЧЕСКОГО ХАРАКТЕРА</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14:paraId="6AF5683B" w14:textId="77777777" w:rsidR="00C16097" w:rsidRDefault="00C16097" w:rsidP="00C16097">
      <w:pPr>
        <w:spacing w:after="0" w:line="360" w:lineRule="auto"/>
        <w:ind w:firstLine="567"/>
        <w:jc w:val="both"/>
        <w:rPr>
          <w:rFonts w:ascii="Times New Roman" w:eastAsia="Times New Roman" w:hAnsi="Times New Roman"/>
          <w:bCs/>
          <w:i/>
          <w:color w:val="000000"/>
          <w:sz w:val="28"/>
          <w:szCs w:val="28"/>
          <w:lang w:eastAsia="ru-RU"/>
        </w:rPr>
      </w:pPr>
    </w:p>
    <w:p w14:paraId="63AC8E53" w14:textId="1DD9828C" w:rsidR="00C16097" w:rsidRDefault="00C16097" w:rsidP="00C16097">
      <w:pPr>
        <w:spacing w:after="0" w:line="360" w:lineRule="auto"/>
        <w:ind w:firstLine="567"/>
        <w:jc w:val="both"/>
        <w:rPr>
          <w:rFonts w:ascii="Times New Roman" w:eastAsia="Times New Roman" w:hAnsi="Times New Roman"/>
          <w:b/>
          <w:bCs/>
          <w:i/>
          <w:sz w:val="28"/>
          <w:szCs w:val="28"/>
          <w:lang w:eastAsia="ru-RU" w:bidi="ru-RU"/>
        </w:rPr>
      </w:pPr>
      <w:r>
        <w:rPr>
          <w:rFonts w:ascii="Times New Roman" w:eastAsia="Times New Roman" w:hAnsi="Times New Roman"/>
          <w:bCs/>
          <w:i/>
          <w:color w:val="000000"/>
          <w:sz w:val="28"/>
          <w:szCs w:val="28"/>
          <w:lang w:eastAsia="ru-RU"/>
        </w:rPr>
        <w:t xml:space="preserve">Выводы и заключения по результатам оценки воздействия на окружающую среду препарата </w:t>
      </w:r>
      <w:r w:rsidR="007F0E32" w:rsidRPr="007F0E32">
        <w:rPr>
          <w:rFonts w:ascii="Times New Roman" w:eastAsia="Times New Roman" w:hAnsi="Times New Roman"/>
          <w:b/>
          <w:bCs/>
          <w:i/>
          <w:sz w:val="28"/>
          <w:szCs w:val="28"/>
          <w:lang w:eastAsia="ru-RU" w:bidi="ru-RU"/>
        </w:rPr>
        <w:t>Магнат Тотал, КС (25 г/л флудиоксонила + 50 г/л тритиконазола</w:t>
      </w:r>
      <w:r w:rsidRPr="006A0263">
        <w:rPr>
          <w:rFonts w:ascii="Times New Roman" w:eastAsia="Times New Roman" w:hAnsi="Times New Roman"/>
          <w:b/>
          <w:bCs/>
          <w:i/>
          <w:sz w:val="28"/>
          <w:szCs w:val="28"/>
          <w:lang w:eastAsia="ru-RU" w:bidi="ru-RU"/>
        </w:rPr>
        <w:t>)</w:t>
      </w:r>
    </w:p>
    <w:p w14:paraId="6DDCFFC2" w14:textId="77777777" w:rsidR="00C16097" w:rsidRDefault="00C16097" w:rsidP="00C16097">
      <w:pPr>
        <w:spacing w:after="0" w:line="360" w:lineRule="auto"/>
        <w:ind w:firstLine="567"/>
        <w:jc w:val="both"/>
        <w:rPr>
          <w:rFonts w:ascii="Times New Roman" w:hAnsi="Times New Roman"/>
          <w:color w:val="000000"/>
          <w:sz w:val="28"/>
          <w:szCs w:val="28"/>
        </w:rPr>
      </w:pPr>
      <w:r>
        <w:rPr>
          <w:rFonts w:ascii="Times New Roman" w:hAnsi="Times New Roman"/>
          <w:bCs/>
          <w:color w:val="000000"/>
          <w:sz w:val="28"/>
          <w:szCs w:val="28"/>
        </w:rPr>
        <w:t>Согласно заключениям вышеперечисленных НИИ РФ сделаны следующие выводы:</w:t>
      </w:r>
    </w:p>
    <w:p w14:paraId="524CAE1C" w14:textId="7BCADBCE" w:rsidR="00C16097" w:rsidRDefault="00C16097" w:rsidP="00C16097">
      <w:pPr>
        <w:spacing w:after="0" w:line="360" w:lineRule="auto"/>
        <w:ind w:right="57" w:firstLine="567"/>
        <w:jc w:val="both"/>
        <w:rPr>
          <w:rFonts w:ascii="Times New Roman" w:hAnsi="Times New Roman"/>
          <w:bCs/>
          <w:color w:val="000000"/>
          <w:sz w:val="28"/>
          <w:szCs w:val="28"/>
        </w:rPr>
      </w:pPr>
      <w:r>
        <w:rPr>
          <w:rFonts w:ascii="Times New Roman" w:hAnsi="Times New Roman"/>
          <w:bCs/>
          <w:color w:val="000000"/>
          <w:sz w:val="28"/>
          <w:szCs w:val="28"/>
        </w:rPr>
        <w:t xml:space="preserve">1. Материалы документации на препарат </w:t>
      </w:r>
      <w:r w:rsidR="007F0E32" w:rsidRPr="0041272C">
        <w:rPr>
          <w:rFonts w:ascii="Times New Roman" w:eastAsia="Times New Roman" w:hAnsi="Times New Roman"/>
          <w:color w:val="000000"/>
          <w:sz w:val="28"/>
          <w:szCs w:val="28"/>
          <w:lang w:eastAsia="ru-RU"/>
        </w:rPr>
        <w:t>Магнат Тотал, КС (25 г/л флудиоксонила + 50 г/л тритиконазола)</w:t>
      </w:r>
      <w:r>
        <w:rPr>
          <w:rFonts w:ascii="Times New Roman" w:hAnsi="Times New Roman"/>
          <w:bCs/>
          <w:color w:val="000000"/>
          <w:sz w:val="28"/>
          <w:szCs w:val="28"/>
        </w:rPr>
        <w:t xml:space="preserve"> достаточны для оценки его воздействия на основные компоненты окружающей среды при его применении.</w:t>
      </w:r>
    </w:p>
    <w:p w14:paraId="5551918E" w14:textId="67526F43" w:rsidR="00E958DC" w:rsidRPr="00E958DC" w:rsidRDefault="00C16097" w:rsidP="00E958DC">
      <w:pPr>
        <w:spacing w:after="0" w:line="360" w:lineRule="auto"/>
        <w:ind w:right="57" w:firstLine="567"/>
        <w:jc w:val="both"/>
        <w:rPr>
          <w:rFonts w:ascii="Times New Roman" w:eastAsia="Times New Roman" w:hAnsi="Times New Roman"/>
          <w:sz w:val="28"/>
          <w:szCs w:val="28"/>
          <w:lang w:eastAsia="ru-RU" w:bidi="ru-RU"/>
        </w:rPr>
      </w:pPr>
      <w:r>
        <w:rPr>
          <w:rFonts w:ascii="Times New Roman" w:eastAsia="Times New Roman" w:hAnsi="Times New Roman"/>
          <w:sz w:val="28"/>
          <w:szCs w:val="28"/>
          <w:lang w:eastAsia="ru-RU" w:bidi="ru-RU"/>
        </w:rPr>
        <w:t xml:space="preserve">2. </w:t>
      </w:r>
      <w:r w:rsidR="00E958DC" w:rsidRPr="00E958DC">
        <w:rPr>
          <w:rFonts w:ascii="Times New Roman" w:eastAsia="Times New Roman" w:hAnsi="Times New Roman"/>
          <w:sz w:val="28"/>
          <w:szCs w:val="28"/>
          <w:lang w:eastAsia="ru-RU" w:bidi="ru-RU"/>
        </w:rPr>
        <w:t xml:space="preserve">Исходя из токсиколого-гигиенической характеристики препарата, регламентов его применения и предусмотренных мер безопасности пестицид </w:t>
      </w:r>
      <w:r w:rsidR="007F0E32" w:rsidRPr="0041272C">
        <w:rPr>
          <w:rFonts w:ascii="Times New Roman" w:eastAsia="Times New Roman" w:hAnsi="Times New Roman"/>
          <w:color w:val="000000"/>
          <w:sz w:val="28"/>
          <w:szCs w:val="28"/>
          <w:lang w:eastAsia="ru-RU"/>
        </w:rPr>
        <w:t>Магнат Тотал, КС (25 г/л флудиоксонила + 50 г/л тритиконазола)</w:t>
      </w:r>
      <w:r w:rsidR="007F0E32">
        <w:rPr>
          <w:rFonts w:ascii="Times New Roman" w:eastAsia="Times New Roman" w:hAnsi="Times New Roman"/>
          <w:color w:val="000000"/>
          <w:sz w:val="28"/>
          <w:szCs w:val="28"/>
          <w:lang w:eastAsia="ru-RU"/>
        </w:rPr>
        <w:t xml:space="preserve"> </w:t>
      </w:r>
      <w:r w:rsidR="00E958DC" w:rsidRPr="00E958DC">
        <w:rPr>
          <w:rFonts w:ascii="Times New Roman" w:eastAsia="Times New Roman" w:hAnsi="Times New Roman"/>
          <w:sz w:val="28"/>
          <w:szCs w:val="28"/>
          <w:lang w:eastAsia="ru-RU" w:bidi="ru-RU"/>
        </w:rPr>
        <w:t>соответствует действующим в Российской Федерации санитарным нормам и правилам и «Единым санитарно-эпидемиологическим и гигиеническим требованиям к товарам, подлежащим санитарно-эпидемиологическому надзору (контролю)» (утвер</w:t>
      </w:r>
      <w:r w:rsidR="00E958DC">
        <w:rPr>
          <w:rFonts w:ascii="Times New Roman" w:eastAsia="Times New Roman" w:hAnsi="Times New Roman"/>
          <w:sz w:val="28"/>
          <w:szCs w:val="28"/>
          <w:lang w:eastAsia="ru-RU" w:bidi="ru-RU"/>
        </w:rPr>
        <w:t>жд</w:t>
      </w:r>
      <w:r w:rsidR="00E958DC" w:rsidRPr="00E958DC">
        <w:rPr>
          <w:rFonts w:ascii="Times New Roman" w:eastAsia="Times New Roman" w:hAnsi="Times New Roman"/>
          <w:sz w:val="28"/>
          <w:szCs w:val="28"/>
          <w:lang w:eastAsia="ru-RU" w:bidi="ru-RU"/>
        </w:rPr>
        <w:t>ены Решением Комиссии Таможенного союза от 28 мая 2010 г. № 299).</w:t>
      </w:r>
    </w:p>
    <w:p w14:paraId="54F10271" w14:textId="77777777" w:rsidR="003C60D6" w:rsidRPr="003C60D6" w:rsidRDefault="00E958DC" w:rsidP="003C60D6">
      <w:pPr>
        <w:spacing w:after="0" w:line="360" w:lineRule="auto"/>
        <w:ind w:right="57" w:firstLine="567"/>
        <w:jc w:val="both"/>
        <w:rPr>
          <w:rFonts w:ascii="Times New Roman" w:eastAsia="Times New Roman" w:hAnsi="Times New Roman"/>
          <w:sz w:val="28"/>
          <w:szCs w:val="28"/>
          <w:lang w:eastAsia="ru-RU" w:bidi="ru-RU"/>
        </w:rPr>
      </w:pPr>
      <w:r w:rsidRPr="00E958DC">
        <w:rPr>
          <w:rFonts w:ascii="Times New Roman" w:eastAsia="Times New Roman" w:hAnsi="Times New Roman"/>
          <w:sz w:val="28"/>
          <w:szCs w:val="28"/>
          <w:lang w:eastAsia="ru-RU" w:bidi="ru-RU"/>
        </w:rPr>
        <w:t>Таким образом, с токсиколого-гигиенических позиций считаем возможной государственную регистрацию сроком на 10 лет препарата Магнат Тотал, КС (25+50 г/л), д.в. флудиоксонил (чистота технического продукта не менее 96.5%) + тритиконазол (чистота технического продукта не менее 95%) и его использование</w:t>
      </w:r>
      <w:r w:rsidR="003C60D6">
        <w:rPr>
          <w:rFonts w:ascii="Times New Roman" w:eastAsia="Times New Roman" w:hAnsi="Times New Roman"/>
          <w:sz w:val="28"/>
          <w:szCs w:val="28"/>
          <w:lang w:eastAsia="ru-RU" w:bidi="ru-RU"/>
        </w:rPr>
        <w:t xml:space="preserve"> </w:t>
      </w:r>
      <w:r w:rsidR="003C60D6" w:rsidRPr="003C60D6">
        <w:rPr>
          <w:rFonts w:ascii="Times New Roman" w:eastAsia="Times New Roman" w:hAnsi="Times New Roman"/>
          <w:sz w:val="28"/>
          <w:szCs w:val="28"/>
          <w:lang w:eastAsia="ru-RU" w:bidi="ru-RU"/>
        </w:rPr>
        <w:t>в условиях сельского хозяйства в качестве фунгицида для однократной обработки семян перед посевом или заблаговременно (до 1 года) следующих культур:</w:t>
      </w:r>
    </w:p>
    <w:p w14:paraId="3CF77D0C" w14:textId="77777777" w:rsidR="003C60D6" w:rsidRPr="003C60D6" w:rsidRDefault="003C60D6" w:rsidP="003C60D6">
      <w:pPr>
        <w:spacing w:after="0" w:line="360" w:lineRule="auto"/>
        <w:ind w:right="57" w:firstLine="567"/>
        <w:jc w:val="both"/>
        <w:rPr>
          <w:rFonts w:ascii="Times New Roman" w:eastAsia="Times New Roman" w:hAnsi="Times New Roman"/>
          <w:sz w:val="28"/>
          <w:szCs w:val="28"/>
          <w:lang w:eastAsia="ru-RU" w:bidi="ru-RU"/>
        </w:rPr>
      </w:pPr>
      <w:r w:rsidRPr="003C60D6">
        <w:rPr>
          <w:rFonts w:ascii="Times New Roman" w:eastAsia="Times New Roman" w:hAnsi="Times New Roman"/>
          <w:sz w:val="28"/>
          <w:szCs w:val="28"/>
          <w:lang w:eastAsia="ru-RU" w:bidi="ru-RU"/>
        </w:rPr>
        <w:t>-пшеница яровая, озимая - против твердой головни, фузариозной и гельминтоспориозной корневых гнилей, плесневения семян с нормой расхода 0.8-0.9 л/т или против пыльной головни и снежной плесени с нормой расхода 0.9-1.0 л/т;</w:t>
      </w:r>
    </w:p>
    <w:p w14:paraId="7D850095" w14:textId="77777777" w:rsidR="003C60D6" w:rsidRPr="003C60D6" w:rsidRDefault="003C60D6" w:rsidP="003C60D6">
      <w:pPr>
        <w:spacing w:after="0" w:line="360" w:lineRule="auto"/>
        <w:ind w:right="57" w:firstLine="567"/>
        <w:jc w:val="both"/>
        <w:rPr>
          <w:rFonts w:ascii="Times New Roman" w:eastAsia="Times New Roman" w:hAnsi="Times New Roman"/>
          <w:sz w:val="28"/>
          <w:szCs w:val="28"/>
          <w:lang w:eastAsia="ru-RU" w:bidi="ru-RU"/>
        </w:rPr>
      </w:pPr>
      <w:r w:rsidRPr="003C60D6">
        <w:rPr>
          <w:rFonts w:ascii="Times New Roman" w:eastAsia="Times New Roman" w:hAnsi="Times New Roman"/>
          <w:sz w:val="28"/>
          <w:szCs w:val="28"/>
          <w:lang w:eastAsia="ru-RU" w:bidi="ru-RU"/>
        </w:rPr>
        <w:lastRenderedPageBreak/>
        <w:t>-ячмень яровой - против каменной головни, фузариозной и гельминтоспориозной корневых гнилей, плесневения семян с нормой расхода 0.8-0.9 л/т или против пыльной головни и ложной пыльной головни с нормой расхода 0.9-1.0 л/т.</w:t>
      </w:r>
    </w:p>
    <w:p w14:paraId="7274626A" w14:textId="77777777" w:rsidR="003C60D6" w:rsidRPr="003C60D6" w:rsidRDefault="003C60D6" w:rsidP="003C60D6">
      <w:pPr>
        <w:spacing w:after="0" w:line="360" w:lineRule="auto"/>
        <w:ind w:right="57" w:firstLine="567"/>
        <w:jc w:val="both"/>
        <w:rPr>
          <w:rFonts w:ascii="Times New Roman" w:eastAsia="Times New Roman" w:hAnsi="Times New Roman"/>
          <w:sz w:val="28"/>
          <w:szCs w:val="28"/>
          <w:lang w:eastAsia="ru-RU" w:bidi="ru-RU"/>
        </w:rPr>
      </w:pPr>
      <w:r w:rsidRPr="003C60D6">
        <w:rPr>
          <w:rFonts w:ascii="Times New Roman" w:eastAsia="Times New Roman" w:hAnsi="Times New Roman"/>
          <w:sz w:val="28"/>
          <w:szCs w:val="28"/>
          <w:lang w:eastAsia="ru-RU" w:bidi="ru-RU"/>
        </w:rPr>
        <w:t>Расход рабочей жидкости -10 л/т.</w:t>
      </w:r>
    </w:p>
    <w:p w14:paraId="75F07A4F" w14:textId="77777777" w:rsidR="003C60D6" w:rsidRPr="003C60D6" w:rsidRDefault="003C60D6" w:rsidP="003C60D6">
      <w:pPr>
        <w:spacing w:after="0" w:line="360" w:lineRule="auto"/>
        <w:ind w:right="57" w:firstLine="567"/>
        <w:jc w:val="both"/>
        <w:rPr>
          <w:rFonts w:ascii="Times New Roman" w:eastAsia="Times New Roman" w:hAnsi="Times New Roman"/>
          <w:sz w:val="28"/>
          <w:szCs w:val="28"/>
          <w:lang w:eastAsia="ru-RU" w:bidi="ru-RU"/>
        </w:rPr>
      </w:pPr>
      <w:r w:rsidRPr="003C60D6">
        <w:rPr>
          <w:rFonts w:ascii="Times New Roman" w:eastAsia="Times New Roman" w:hAnsi="Times New Roman"/>
          <w:sz w:val="28"/>
          <w:szCs w:val="28"/>
          <w:lang w:eastAsia="ru-RU" w:bidi="ru-RU"/>
        </w:rPr>
        <w:t>Срок ожидания для всех культур - не требуется.</w:t>
      </w:r>
    </w:p>
    <w:p w14:paraId="4C1DC0F7" w14:textId="25912801" w:rsidR="00E958DC" w:rsidRDefault="003C60D6" w:rsidP="003C60D6">
      <w:pPr>
        <w:spacing w:after="0" w:line="360" w:lineRule="auto"/>
        <w:ind w:right="57" w:firstLine="567"/>
        <w:jc w:val="both"/>
        <w:rPr>
          <w:rFonts w:ascii="Times New Roman" w:eastAsia="Times New Roman" w:hAnsi="Times New Roman"/>
          <w:sz w:val="28"/>
          <w:szCs w:val="28"/>
          <w:lang w:eastAsia="ru-RU" w:bidi="ru-RU"/>
        </w:rPr>
      </w:pPr>
      <w:r w:rsidRPr="003C60D6">
        <w:rPr>
          <w:rFonts w:ascii="Times New Roman" w:eastAsia="Times New Roman" w:hAnsi="Times New Roman"/>
          <w:sz w:val="28"/>
          <w:szCs w:val="28"/>
          <w:lang w:eastAsia="ru-RU" w:bidi="ru-RU"/>
        </w:rPr>
        <w:t>Протравливание семян должно проводиться лишь на семенных заводах или в условиях централизованных пунктов протравливания при полной механизации процесса, эффективной вентиляции, обезвреживании сточных вод.</w:t>
      </w:r>
    </w:p>
    <w:p w14:paraId="59947239" w14:textId="77777777" w:rsidR="003C60D6" w:rsidRPr="00C16097" w:rsidRDefault="003C60D6" w:rsidP="003C60D6">
      <w:pPr>
        <w:spacing w:after="0" w:line="360" w:lineRule="auto"/>
        <w:ind w:firstLine="567"/>
        <w:jc w:val="both"/>
        <w:rPr>
          <w:rFonts w:ascii="Times New Roman" w:hAnsi="Times New Roman"/>
          <w:bCs/>
          <w:sz w:val="28"/>
          <w:szCs w:val="28"/>
          <w:lang w:eastAsia="ru-RU" w:bidi="ru-RU"/>
        </w:rPr>
      </w:pPr>
      <w:r w:rsidRPr="00C16097">
        <w:rPr>
          <w:rFonts w:ascii="Times New Roman" w:hAnsi="Times New Roman"/>
          <w:bCs/>
          <w:sz w:val="28"/>
          <w:szCs w:val="28"/>
          <w:lang w:eastAsia="ru-RU" w:bidi="ru-RU"/>
        </w:rPr>
        <w:t xml:space="preserve">В соответствии с ГОСТ 32424-2013 препарат Магнат Тотал, КС классифицируется как химическая продукция </w:t>
      </w:r>
      <w:r w:rsidRPr="00C16097">
        <w:rPr>
          <w:rFonts w:ascii="Times New Roman" w:hAnsi="Times New Roman"/>
          <w:b/>
          <w:i/>
          <w:iCs/>
          <w:sz w:val="28"/>
          <w:szCs w:val="28"/>
          <w:lang w:eastAsia="ru-RU" w:bidi="ru-RU"/>
        </w:rPr>
        <w:t>3 класса опасности</w:t>
      </w:r>
      <w:r w:rsidRPr="00C16097">
        <w:rPr>
          <w:rFonts w:ascii="Times New Roman" w:hAnsi="Times New Roman"/>
          <w:bCs/>
          <w:sz w:val="28"/>
          <w:szCs w:val="28"/>
          <w:lang w:eastAsia="ru-RU" w:bidi="ru-RU"/>
        </w:rPr>
        <w:t xml:space="preserve"> для водных организмов (по наиболее чувствительному виду гидробионтов - водорослям).</w:t>
      </w:r>
    </w:p>
    <w:p w14:paraId="2EEEE09B" w14:textId="77777777" w:rsidR="003C60D6" w:rsidRDefault="003C60D6" w:rsidP="003C60D6">
      <w:pPr>
        <w:spacing w:after="0" w:line="360" w:lineRule="auto"/>
        <w:ind w:firstLine="567"/>
        <w:jc w:val="both"/>
        <w:rPr>
          <w:rFonts w:ascii="Times New Roman" w:hAnsi="Times New Roman"/>
          <w:bCs/>
          <w:sz w:val="28"/>
          <w:szCs w:val="28"/>
          <w:lang w:eastAsia="ru-RU" w:bidi="ru-RU"/>
        </w:rPr>
      </w:pPr>
      <w:r w:rsidRPr="00C16097">
        <w:rPr>
          <w:rFonts w:ascii="Times New Roman" w:hAnsi="Times New Roman"/>
          <w:bCs/>
          <w:sz w:val="28"/>
          <w:szCs w:val="28"/>
          <w:lang w:eastAsia="ru-RU" w:bidi="ru-RU"/>
        </w:rPr>
        <w:t>В соответствии с пп. 6 п. 15 статьи 65 «Водного кодекса Российской Федерации» запрещено применение препарата Магнат Тотал, КС (25 г/л флудиоксонила + 50 г/л тритиконазола) в водоохранных зонах водных объектов, включая их частный случай - рыбоохранные зоны.</w:t>
      </w:r>
    </w:p>
    <w:p w14:paraId="5C0F1E6D" w14:textId="1D2B635E" w:rsidR="003C60D6" w:rsidRDefault="003C60D6" w:rsidP="003C60D6">
      <w:pPr>
        <w:spacing w:after="0" w:line="360" w:lineRule="auto"/>
        <w:ind w:right="57" w:firstLine="567"/>
        <w:jc w:val="both"/>
        <w:rPr>
          <w:rFonts w:ascii="Times New Roman" w:eastAsia="Times New Roman" w:hAnsi="Times New Roman"/>
          <w:sz w:val="28"/>
          <w:szCs w:val="28"/>
          <w:lang w:eastAsia="ru-RU" w:bidi="ru-RU"/>
        </w:rPr>
      </w:pPr>
      <w:r w:rsidRPr="003C60D6">
        <w:rPr>
          <w:rFonts w:ascii="Times New Roman" w:eastAsia="Times New Roman" w:hAnsi="Times New Roman"/>
          <w:sz w:val="28"/>
          <w:szCs w:val="28"/>
          <w:lang w:eastAsia="ru-RU" w:bidi="ru-RU"/>
        </w:rPr>
        <w:t>Вопрос о возможности использования соломы зерновых культур на корм животным подлежит рассмотрению органами государственного ветеринарного надзора.</w:t>
      </w:r>
    </w:p>
    <w:p w14:paraId="30C8D4A8" w14:textId="4E7810C7" w:rsidR="003C60D6" w:rsidRDefault="00B63022" w:rsidP="003C60D6">
      <w:pPr>
        <w:spacing w:after="0" w:line="360" w:lineRule="auto"/>
        <w:ind w:right="57" w:firstLine="567"/>
        <w:jc w:val="both"/>
        <w:rPr>
          <w:rFonts w:ascii="Times New Roman" w:eastAsia="Times New Roman" w:hAnsi="Times New Roman"/>
          <w:sz w:val="28"/>
          <w:szCs w:val="28"/>
          <w:lang w:eastAsia="ru-RU" w:bidi="ru-RU"/>
        </w:rPr>
      </w:pPr>
      <w:r w:rsidRPr="00B63022">
        <w:rPr>
          <w:rFonts w:ascii="Times New Roman" w:eastAsia="Times New Roman" w:hAnsi="Times New Roman"/>
          <w:sz w:val="28"/>
          <w:szCs w:val="28"/>
          <w:lang w:eastAsia="ru-RU" w:bidi="ru-RU"/>
        </w:rPr>
        <w:t>Препарат запрещено применять в личных подсобных хозяйствах и для авиаобработок.</w:t>
      </w:r>
    </w:p>
    <w:p w14:paraId="4ABD805C" w14:textId="62F23338" w:rsidR="00B63022" w:rsidRDefault="00B63022" w:rsidP="00B63022">
      <w:pPr>
        <w:spacing w:after="0" w:line="360" w:lineRule="auto"/>
        <w:ind w:right="57" w:firstLine="567"/>
        <w:jc w:val="both"/>
        <w:rPr>
          <w:rFonts w:ascii="Times New Roman" w:eastAsia="Times New Roman" w:hAnsi="Times New Roman"/>
          <w:sz w:val="28"/>
          <w:szCs w:val="28"/>
          <w:lang w:eastAsia="ru-RU" w:bidi="ru-RU"/>
        </w:rPr>
      </w:pPr>
      <w:r w:rsidRPr="00B63022">
        <w:rPr>
          <w:rFonts w:ascii="Times New Roman" w:eastAsia="Times New Roman" w:hAnsi="Times New Roman"/>
          <w:sz w:val="28"/>
          <w:szCs w:val="28"/>
          <w:lang w:eastAsia="ru-RU" w:bidi="ru-RU"/>
        </w:rPr>
        <w:t>Необходимо применение средств индивидуальной защиты кожных покровов, глаз и органов дыхания.</w:t>
      </w:r>
    </w:p>
    <w:p w14:paraId="3540D69F" w14:textId="6E04E04C" w:rsidR="00C16097" w:rsidRDefault="00C16097" w:rsidP="00E958DC">
      <w:pPr>
        <w:spacing w:after="0" w:line="360" w:lineRule="auto"/>
        <w:ind w:right="57" w:firstLine="567"/>
        <w:jc w:val="both"/>
        <w:rPr>
          <w:rFonts w:ascii="Times New Roman" w:hAnsi="Times New Roman"/>
          <w:bCs/>
          <w:color w:val="000000"/>
          <w:sz w:val="28"/>
          <w:szCs w:val="28"/>
          <w:lang w:eastAsia="ru-RU"/>
        </w:rPr>
      </w:pPr>
      <w:r>
        <w:rPr>
          <w:rFonts w:ascii="Times New Roman" w:hAnsi="Times New Roman"/>
          <w:bCs/>
          <w:color w:val="000000"/>
          <w:sz w:val="28"/>
          <w:szCs w:val="28"/>
          <w:lang w:eastAsia="ru-RU"/>
        </w:rPr>
        <w:t>Все рабочие должны проходить предварительный медицинский осмотр при поступлении на работу и периодические медицинские осмотры в соответствии с приказом № 29н Минздрава России от 28.01.2021 г.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p>
    <w:p w14:paraId="137664B6" w14:textId="77777777" w:rsidR="00C16097" w:rsidRDefault="00C16097" w:rsidP="00C16097">
      <w:pPr>
        <w:spacing w:after="0" w:line="360" w:lineRule="auto"/>
        <w:ind w:right="57" w:firstLine="567"/>
        <w:jc w:val="both"/>
        <w:rPr>
          <w:rFonts w:ascii="Times New Roman" w:hAnsi="Times New Roman"/>
          <w:color w:val="000000"/>
          <w:sz w:val="28"/>
          <w:szCs w:val="28"/>
        </w:rPr>
      </w:pPr>
      <w:r w:rsidRPr="00BE4EAD">
        <w:rPr>
          <w:rFonts w:ascii="Times New Roman" w:hAnsi="Times New Roman"/>
          <w:color w:val="000000"/>
          <w:sz w:val="28"/>
          <w:szCs w:val="28"/>
        </w:rPr>
        <w:lastRenderedPageBreak/>
        <w:t>На всех этапах обращения пестицида должны соблюдаться требования действующих в Российской Федерации Санитарных норм и правил (СанПиН 2.1.3684-21, СП 2.2.3670-20) и «Единых санитарно-эпидемиологических и гигиенических требований к продукции (товарам), подлежащей санитарно-эпидемиологическому надзору (контролю)» (раздел 15), утвержденных Решением Комиссии Таможенного союза от 28 мая 2010 г. № 299.</w:t>
      </w:r>
    </w:p>
    <w:p w14:paraId="40025084" w14:textId="268F3E60" w:rsidR="00C16097" w:rsidRPr="00E03CEE" w:rsidRDefault="00C16097" w:rsidP="00C16097">
      <w:pPr>
        <w:spacing w:after="0" w:line="360" w:lineRule="auto"/>
        <w:ind w:firstLine="567"/>
        <w:jc w:val="both"/>
        <w:rPr>
          <w:rFonts w:ascii="Times New Roman" w:hAnsi="Times New Roman"/>
          <w:bCs/>
          <w:iCs/>
          <w:color w:val="000000"/>
          <w:sz w:val="28"/>
          <w:szCs w:val="28"/>
          <w:lang w:bidi="ru-RU"/>
        </w:rPr>
      </w:pPr>
      <w:r>
        <w:rPr>
          <w:rFonts w:ascii="Times New Roman" w:eastAsia="Times New Roman" w:hAnsi="Times New Roman"/>
          <w:sz w:val="28"/>
          <w:szCs w:val="28"/>
          <w:lang w:eastAsia="ru-RU"/>
        </w:rPr>
        <w:t xml:space="preserve">3. </w:t>
      </w:r>
      <w:r w:rsidRPr="00316323">
        <w:rPr>
          <w:rFonts w:ascii="Times New Roman" w:hAnsi="Times New Roman"/>
          <w:bCs/>
          <w:color w:val="000000"/>
          <w:sz w:val="28"/>
          <w:szCs w:val="28"/>
          <w:lang w:eastAsia="ru-RU"/>
        </w:rPr>
        <w:t>Согласно заключениям ведущих</w:t>
      </w:r>
      <w:r>
        <w:rPr>
          <w:rFonts w:ascii="Times New Roman" w:hAnsi="Times New Roman"/>
          <w:sz w:val="28"/>
          <w:szCs w:val="28"/>
          <w:lang w:eastAsia="ru-RU"/>
        </w:rPr>
        <w:t xml:space="preserve"> </w:t>
      </w:r>
      <w:r w:rsidRPr="00316323">
        <w:rPr>
          <w:rFonts w:ascii="Times New Roman" w:hAnsi="Times New Roman"/>
          <w:bCs/>
          <w:color w:val="000000"/>
          <w:sz w:val="28"/>
          <w:szCs w:val="28"/>
          <w:lang w:eastAsia="ru-RU"/>
        </w:rPr>
        <w:t xml:space="preserve">НИИ </w:t>
      </w:r>
      <w:r>
        <w:rPr>
          <w:rFonts w:ascii="Times New Roman" w:hAnsi="Times New Roman"/>
          <w:sz w:val="28"/>
          <w:szCs w:val="28"/>
          <w:lang w:eastAsia="ru-RU"/>
        </w:rPr>
        <w:t>препарат</w:t>
      </w:r>
      <w:r w:rsidRPr="00316323">
        <w:rPr>
          <w:rFonts w:ascii="Times New Roman" w:hAnsi="Times New Roman"/>
          <w:sz w:val="28"/>
          <w:szCs w:val="28"/>
          <w:lang w:eastAsia="ru-RU"/>
        </w:rPr>
        <w:t xml:space="preserve"> </w:t>
      </w:r>
      <w:r w:rsidR="007F0E32" w:rsidRPr="0041272C">
        <w:rPr>
          <w:rFonts w:ascii="Times New Roman" w:eastAsia="Times New Roman" w:hAnsi="Times New Roman"/>
          <w:color w:val="000000"/>
          <w:sz w:val="28"/>
          <w:szCs w:val="28"/>
          <w:lang w:eastAsia="ru-RU"/>
        </w:rPr>
        <w:t>Магнат Тотал, КС (25 г/л флудиоксонила + 50 г/л тритиконазола)</w:t>
      </w:r>
      <w:r>
        <w:rPr>
          <w:rFonts w:ascii="Times New Roman" w:hAnsi="Times New Roman"/>
          <w:bCs/>
          <w:color w:val="000000"/>
          <w:sz w:val="28"/>
          <w:szCs w:val="28"/>
          <w:lang w:eastAsia="ru-RU"/>
        </w:rPr>
        <w:t xml:space="preserve"> </w:t>
      </w:r>
      <w:r w:rsidRPr="00316323">
        <w:rPr>
          <w:rFonts w:ascii="Times New Roman" w:hAnsi="Times New Roman"/>
          <w:bCs/>
          <w:color w:val="000000"/>
          <w:sz w:val="28"/>
          <w:szCs w:val="28"/>
          <w:lang w:eastAsia="ru-RU"/>
        </w:rPr>
        <w:t>допустим</w:t>
      </w:r>
      <w:r w:rsidR="00B63022">
        <w:rPr>
          <w:rFonts w:ascii="Times New Roman" w:hAnsi="Times New Roman"/>
          <w:bCs/>
          <w:color w:val="000000"/>
          <w:sz w:val="28"/>
          <w:szCs w:val="28"/>
          <w:lang w:eastAsia="ru-RU"/>
        </w:rPr>
        <w:t xml:space="preserve"> в качестве фунгицида системного действия</w:t>
      </w:r>
      <w:r w:rsidRPr="00316323">
        <w:rPr>
          <w:rFonts w:ascii="Times New Roman" w:hAnsi="Times New Roman"/>
          <w:bCs/>
          <w:color w:val="000000"/>
          <w:sz w:val="28"/>
          <w:szCs w:val="28"/>
          <w:lang w:eastAsia="ru-RU"/>
        </w:rPr>
        <w:t xml:space="preserve"> </w:t>
      </w:r>
      <w:r w:rsidR="00B63022" w:rsidRPr="00B63022">
        <w:rPr>
          <w:rFonts w:ascii="Times New Roman" w:eastAsia="Times New Roman" w:hAnsi="Times New Roman"/>
          <w:sz w:val="28"/>
          <w:szCs w:val="28"/>
          <w:lang w:eastAsia="ru-RU"/>
        </w:rPr>
        <w:t>для подавления болезней растений, инфекционное начало которых передается с семенами растений или находится в почве</w:t>
      </w:r>
      <w:r>
        <w:rPr>
          <w:rFonts w:ascii="Times New Roman" w:hAnsi="Times New Roman"/>
          <w:bCs/>
          <w:iCs/>
          <w:color w:val="000000"/>
          <w:sz w:val="28"/>
          <w:szCs w:val="28"/>
          <w:lang w:bidi="ru-RU"/>
        </w:rPr>
        <w:t>.</w:t>
      </w:r>
    </w:p>
    <w:p w14:paraId="33D7ACD9" w14:textId="6AB4CAEC" w:rsidR="00C16097" w:rsidRPr="00316323" w:rsidRDefault="00C16097" w:rsidP="00C16097">
      <w:pPr>
        <w:spacing w:after="0" w:line="360" w:lineRule="auto"/>
        <w:ind w:firstLine="567"/>
        <w:jc w:val="both"/>
        <w:rPr>
          <w:rFonts w:ascii="Times New Roman" w:hAnsi="Times New Roman"/>
          <w:sz w:val="28"/>
          <w:szCs w:val="28"/>
          <w:lang w:eastAsia="ru-RU"/>
        </w:rPr>
      </w:pPr>
      <w:r w:rsidRPr="00316323">
        <w:rPr>
          <w:rFonts w:ascii="Times New Roman" w:hAnsi="Times New Roman"/>
          <w:sz w:val="28"/>
          <w:szCs w:val="28"/>
          <w:lang w:eastAsia="ru-RU"/>
        </w:rPr>
        <w:t xml:space="preserve">Таким образом, представленный фактический материал, используемый для оценки воздействия </w:t>
      </w:r>
      <w:r>
        <w:rPr>
          <w:rFonts w:ascii="Times New Roman" w:hAnsi="Times New Roman"/>
          <w:sz w:val="28"/>
          <w:szCs w:val="28"/>
          <w:lang w:eastAsia="ru-RU"/>
        </w:rPr>
        <w:t>фунгицида</w:t>
      </w:r>
      <w:r w:rsidRPr="00316323">
        <w:rPr>
          <w:rFonts w:ascii="Times New Roman" w:hAnsi="Times New Roman"/>
          <w:sz w:val="28"/>
          <w:szCs w:val="28"/>
          <w:lang w:eastAsia="ru-RU"/>
        </w:rPr>
        <w:t xml:space="preserve"> </w:t>
      </w:r>
      <w:r w:rsidR="007F0E32" w:rsidRPr="0041272C">
        <w:rPr>
          <w:rFonts w:ascii="Times New Roman" w:eastAsia="Times New Roman" w:hAnsi="Times New Roman"/>
          <w:color w:val="000000"/>
          <w:sz w:val="28"/>
          <w:szCs w:val="28"/>
          <w:lang w:eastAsia="ru-RU"/>
        </w:rPr>
        <w:t>Магнат Тотал, КС (25 г/л флудиоксонила + 50 г/л тритиконазола)</w:t>
      </w:r>
      <w:r>
        <w:rPr>
          <w:rFonts w:ascii="Times New Roman" w:eastAsia="Times New Roman" w:hAnsi="Times New Roman"/>
          <w:sz w:val="28"/>
          <w:szCs w:val="28"/>
          <w:lang w:eastAsia="ru-RU"/>
        </w:rPr>
        <w:t xml:space="preserve"> </w:t>
      </w:r>
      <w:r w:rsidRPr="00316323">
        <w:rPr>
          <w:rFonts w:ascii="Times New Roman" w:hAnsi="Times New Roman"/>
          <w:sz w:val="28"/>
          <w:szCs w:val="28"/>
          <w:lang w:eastAsia="ru-RU"/>
        </w:rPr>
        <w:t xml:space="preserve">на окружающую среду и человека, удовлетворяет требованиям Приказа Минсельхоза России </w:t>
      </w:r>
      <w:r w:rsidRPr="00335F09">
        <w:rPr>
          <w:rFonts w:ascii="Times New Roman" w:hAnsi="Times New Roman"/>
          <w:sz w:val="28"/>
          <w:szCs w:val="28"/>
          <w:lang w:eastAsia="ru-RU"/>
        </w:rPr>
        <w:t>от 31.07.2020 г. № 442 «Об утверждении Порядка государственной регистрации пестицидов и агрохимикатов»</w:t>
      </w:r>
      <w:r w:rsidRPr="00316323">
        <w:rPr>
          <w:rFonts w:ascii="Times New Roman" w:hAnsi="Times New Roman"/>
          <w:sz w:val="28"/>
          <w:szCs w:val="28"/>
          <w:lang w:eastAsia="ru-RU"/>
        </w:rPr>
        <w:t>.</w:t>
      </w:r>
    </w:p>
    <w:p w14:paraId="740ED2F3" w14:textId="77777777" w:rsidR="00C16097" w:rsidRPr="00316323" w:rsidRDefault="00C16097" w:rsidP="00C16097">
      <w:pPr>
        <w:spacing w:after="0" w:line="360" w:lineRule="auto"/>
        <w:ind w:firstLine="567"/>
        <w:jc w:val="both"/>
        <w:rPr>
          <w:rFonts w:ascii="Times New Roman" w:hAnsi="Times New Roman"/>
          <w:sz w:val="28"/>
          <w:szCs w:val="28"/>
          <w:lang w:eastAsia="ru-RU"/>
        </w:rPr>
      </w:pPr>
      <w:r w:rsidRPr="00316323">
        <w:rPr>
          <w:rFonts w:ascii="Times New Roman" w:hAnsi="Times New Roman"/>
          <w:sz w:val="28"/>
          <w:szCs w:val="28"/>
          <w:lang w:eastAsia="ru-RU"/>
        </w:rPr>
        <w:t>На основании представленных данных и соответствующих ГОСТов, руководств по классификации опасности и СанПиНов установлены виды и классы опасности действующего вещества и препарата для объектов окружающей среды, нецелевых видов организмов и человека.</w:t>
      </w:r>
    </w:p>
    <w:p w14:paraId="77BFB779" w14:textId="77777777" w:rsidR="00C16097" w:rsidRPr="00316323" w:rsidRDefault="00C16097" w:rsidP="00C16097">
      <w:pPr>
        <w:spacing w:after="0" w:line="360" w:lineRule="auto"/>
        <w:ind w:firstLine="567"/>
        <w:jc w:val="both"/>
        <w:rPr>
          <w:rFonts w:ascii="Times New Roman" w:hAnsi="Times New Roman"/>
          <w:sz w:val="28"/>
          <w:szCs w:val="28"/>
          <w:lang w:eastAsia="ru-RU"/>
        </w:rPr>
      </w:pPr>
      <w:r w:rsidRPr="00316323">
        <w:rPr>
          <w:rFonts w:ascii="Times New Roman" w:hAnsi="Times New Roman"/>
          <w:sz w:val="28"/>
          <w:szCs w:val="28"/>
          <w:lang w:eastAsia="ru-RU"/>
        </w:rPr>
        <w:t xml:space="preserve">Проведенная оценка воздействия (оценка экологического риска) </w:t>
      </w:r>
      <w:r>
        <w:rPr>
          <w:rFonts w:ascii="Times New Roman" w:hAnsi="Times New Roman"/>
          <w:sz w:val="28"/>
          <w:szCs w:val="28"/>
          <w:lang w:eastAsia="ru-RU"/>
        </w:rPr>
        <w:t>фунгицида</w:t>
      </w:r>
      <w:r w:rsidRPr="00316323">
        <w:rPr>
          <w:rFonts w:ascii="Times New Roman" w:hAnsi="Times New Roman"/>
          <w:sz w:val="28"/>
          <w:szCs w:val="28"/>
          <w:lang w:eastAsia="ru-RU"/>
        </w:rPr>
        <w:t xml:space="preserve"> позволила оценить вероятность проявления его экологических опасностей в реальных условиях его применения (рекомендуемого регламента и почвенно-климатических условиях) и установить, что рекомендуемый регламент применения обеспечивает допустимый уровень воздействия </w:t>
      </w:r>
      <w:r>
        <w:rPr>
          <w:rFonts w:ascii="Times New Roman" w:hAnsi="Times New Roman"/>
          <w:sz w:val="28"/>
          <w:szCs w:val="28"/>
          <w:lang w:eastAsia="ru-RU"/>
        </w:rPr>
        <w:t>фунгицида</w:t>
      </w:r>
      <w:r w:rsidRPr="00316323">
        <w:rPr>
          <w:rFonts w:ascii="Times New Roman" w:hAnsi="Times New Roman"/>
          <w:sz w:val="28"/>
          <w:szCs w:val="28"/>
          <w:lang w:eastAsia="ru-RU"/>
        </w:rPr>
        <w:t xml:space="preserve"> на окружающую среду.</w:t>
      </w:r>
    </w:p>
    <w:p w14:paraId="10EE9F43" w14:textId="77777777" w:rsidR="00C16097" w:rsidRPr="00316323" w:rsidRDefault="00C16097" w:rsidP="00C16097">
      <w:pPr>
        <w:spacing w:after="0" w:line="360" w:lineRule="auto"/>
        <w:ind w:firstLine="567"/>
        <w:jc w:val="both"/>
        <w:rPr>
          <w:rFonts w:ascii="Times New Roman" w:hAnsi="Times New Roman"/>
          <w:sz w:val="28"/>
          <w:szCs w:val="28"/>
          <w:lang w:eastAsia="ru-RU"/>
        </w:rPr>
      </w:pPr>
      <w:r w:rsidRPr="00316323">
        <w:rPr>
          <w:rFonts w:ascii="Times New Roman" w:hAnsi="Times New Roman"/>
          <w:sz w:val="28"/>
          <w:szCs w:val="28"/>
          <w:lang w:eastAsia="ru-RU"/>
        </w:rPr>
        <w:t>Выполненная токсиколого-гигиеническая оценка воздействия препарата на человека, регламентов его применения и предусмотренных мер безопасности, установила их соответствие действующим в Российской Федерации санитарным нормам и правилам.</w:t>
      </w:r>
    </w:p>
    <w:p w14:paraId="4CFEA9BE" w14:textId="56F8D4C9" w:rsidR="00AC7D05" w:rsidRPr="00181B8D" w:rsidRDefault="00C16097" w:rsidP="00181B8D">
      <w:pPr>
        <w:spacing w:after="0" w:line="360" w:lineRule="auto"/>
        <w:ind w:right="57" w:firstLine="567"/>
        <w:jc w:val="both"/>
        <w:rPr>
          <w:rFonts w:ascii="Times New Roman" w:hAnsi="Times New Roman"/>
          <w:bCs/>
          <w:color w:val="000000"/>
          <w:sz w:val="28"/>
          <w:szCs w:val="28"/>
        </w:rPr>
      </w:pPr>
      <w:r w:rsidRPr="00316323">
        <w:rPr>
          <w:rFonts w:ascii="Times New Roman" w:hAnsi="Times New Roman"/>
          <w:sz w:val="28"/>
          <w:szCs w:val="28"/>
          <w:lang w:eastAsia="ru-RU"/>
        </w:rPr>
        <w:lastRenderedPageBreak/>
        <w:t xml:space="preserve">Таким образом, с биологических, экологических и токсиколого-гигиенических позиций препарат </w:t>
      </w:r>
      <w:r w:rsidR="007F0E32" w:rsidRPr="0041272C">
        <w:rPr>
          <w:rFonts w:ascii="Times New Roman" w:eastAsia="Times New Roman" w:hAnsi="Times New Roman"/>
          <w:color w:val="000000"/>
          <w:sz w:val="28"/>
          <w:szCs w:val="28"/>
          <w:lang w:eastAsia="ru-RU"/>
        </w:rPr>
        <w:t>Магнат Тотал, КС (25 г/л флудиоксонила + 50 г/л тритиконазола)</w:t>
      </w:r>
      <w:r>
        <w:rPr>
          <w:rFonts w:ascii="Times New Roman" w:eastAsia="Times New Roman" w:hAnsi="Times New Roman"/>
          <w:sz w:val="28"/>
          <w:szCs w:val="28"/>
          <w:lang w:eastAsia="ru-RU"/>
        </w:rPr>
        <w:t xml:space="preserve"> </w:t>
      </w:r>
      <w:r w:rsidRPr="00316323">
        <w:rPr>
          <w:rFonts w:ascii="Times New Roman" w:hAnsi="Times New Roman"/>
          <w:sz w:val="28"/>
          <w:szCs w:val="28"/>
          <w:lang w:eastAsia="ru-RU"/>
        </w:rPr>
        <w:t>может рекомендоваться к регистрации в России.</w:t>
      </w:r>
      <w:bookmarkEnd w:id="1191"/>
    </w:p>
    <w:sectPr w:rsidR="00AC7D05" w:rsidRPr="00181B8D" w:rsidSect="007E1299">
      <w:headerReference w:type="default" r:id="rId1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02636B" w14:textId="77777777" w:rsidR="009A4520" w:rsidRDefault="009A4520" w:rsidP="007E1299">
      <w:pPr>
        <w:spacing w:after="0" w:line="240" w:lineRule="auto"/>
      </w:pPr>
      <w:r>
        <w:separator/>
      </w:r>
    </w:p>
  </w:endnote>
  <w:endnote w:type="continuationSeparator" w:id="0">
    <w:p w14:paraId="65C68338" w14:textId="77777777" w:rsidR="009A4520" w:rsidRDefault="009A4520" w:rsidP="007E12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88F81F" w14:textId="77777777" w:rsidR="009A4520" w:rsidRDefault="009A4520" w:rsidP="007E1299">
      <w:pPr>
        <w:spacing w:after="0" w:line="240" w:lineRule="auto"/>
      </w:pPr>
      <w:r>
        <w:separator/>
      </w:r>
    </w:p>
  </w:footnote>
  <w:footnote w:type="continuationSeparator" w:id="0">
    <w:p w14:paraId="5C0F2101" w14:textId="77777777" w:rsidR="009A4520" w:rsidRDefault="009A4520" w:rsidP="007E12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54795447"/>
      <w:docPartObj>
        <w:docPartGallery w:val="Page Numbers (Top of Page)"/>
        <w:docPartUnique/>
      </w:docPartObj>
    </w:sdtPr>
    <w:sdtContent>
      <w:p w14:paraId="294ABBCA" w14:textId="036CC1D5" w:rsidR="007E1299" w:rsidRDefault="007E1299">
        <w:pPr>
          <w:pStyle w:val="ad"/>
          <w:jc w:val="right"/>
        </w:pPr>
        <w:r>
          <w:fldChar w:fldCharType="begin"/>
        </w:r>
        <w:r>
          <w:instrText>PAGE   \* MERGEFORMAT</w:instrText>
        </w:r>
        <w:r>
          <w:fldChar w:fldCharType="separate"/>
        </w:r>
        <w:r>
          <w:t>2</w:t>
        </w:r>
        <w:r>
          <w:fldChar w:fldCharType="end"/>
        </w:r>
      </w:p>
    </w:sdtContent>
  </w:sdt>
  <w:p w14:paraId="5662FD7A" w14:textId="77777777" w:rsidR="007E1299" w:rsidRDefault="007E1299">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CB480A"/>
    <w:multiLevelType w:val="hybridMultilevel"/>
    <w:tmpl w:val="09DCA74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33CF5281"/>
    <w:multiLevelType w:val="hybridMultilevel"/>
    <w:tmpl w:val="ED44E44A"/>
    <w:lvl w:ilvl="0" w:tplc="04190001">
      <w:start w:val="1"/>
      <w:numFmt w:val="bullet"/>
      <w:lvlText w:val=""/>
      <w:lvlJc w:val="left"/>
      <w:pPr>
        <w:ind w:left="1789" w:hanging="360"/>
      </w:pPr>
      <w:rPr>
        <w:rFonts w:ascii="Symbol" w:hAnsi="Symbol" w:hint="default"/>
      </w:rPr>
    </w:lvl>
    <w:lvl w:ilvl="1" w:tplc="04190003">
      <w:start w:val="1"/>
      <w:numFmt w:val="bullet"/>
      <w:lvlText w:val="o"/>
      <w:lvlJc w:val="left"/>
      <w:pPr>
        <w:ind w:left="2509" w:hanging="360"/>
      </w:pPr>
      <w:rPr>
        <w:rFonts w:ascii="Courier New" w:hAnsi="Courier New" w:cs="Courier New" w:hint="default"/>
      </w:rPr>
    </w:lvl>
    <w:lvl w:ilvl="2" w:tplc="04190005">
      <w:start w:val="1"/>
      <w:numFmt w:val="bullet"/>
      <w:lvlText w:val=""/>
      <w:lvlJc w:val="left"/>
      <w:pPr>
        <w:ind w:left="3229" w:hanging="360"/>
      </w:pPr>
      <w:rPr>
        <w:rFonts w:ascii="Wingdings" w:hAnsi="Wingdings" w:hint="default"/>
      </w:rPr>
    </w:lvl>
    <w:lvl w:ilvl="3" w:tplc="04190001">
      <w:start w:val="1"/>
      <w:numFmt w:val="bullet"/>
      <w:lvlText w:val=""/>
      <w:lvlJc w:val="left"/>
      <w:pPr>
        <w:ind w:left="3949" w:hanging="360"/>
      </w:pPr>
      <w:rPr>
        <w:rFonts w:ascii="Symbol" w:hAnsi="Symbol" w:hint="default"/>
      </w:rPr>
    </w:lvl>
    <w:lvl w:ilvl="4" w:tplc="04190003">
      <w:start w:val="1"/>
      <w:numFmt w:val="bullet"/>
      <w:lvlText w:val="o"/>
      <w:lvlJc w:val="left"/>
      <w:pPr>
        <w:ind w:left="4669" w:hanging="360"/>
      </w:pPr>
      <w:rPr>
        <w:rFonts w:ascii="Courier New" w:hAnsi="Courier New" w:cs="Courier New" w:hint="default"/>
      </w:rPr>
    </w:lvl>
    <w:lvl w:ilvl="5" w:tplc="04190005">
      <w:start w:val="1"/>
      <w:numFmt w:val="bullet"/>
      <w:lvlText w:val=""/>
      <w:lvlJc w:val="left"/>
      <w:pPr>
        <w:ind w:left="5389" w:hanging="360"/>
      </w:pPr>
      <w:rPr>
        <w:rFonts w:ascii="Wingdings" w:hAnsi="Wingdings" w:hint="default"/>
      </w:rPr>
    </w:lvl>
    <w:lvl w:ilvl="6" w:tplc="04190001">
      <w:start w:val="1"/>
      <w:numFmt w:val="bullet"/>
      <w:lvlText w:val=""/>
      <w:lvlJc w:val="left"/>
      <w:pPr>
        <w:ind w:left="6109" w:hanging="360"/>
      </w:pPr>
      <w:rPr>
        <w:rFonts w:ascii="Symbol" w:hAnsi="Symbol" w:hint="default"/>
      </w:rPr>
    </w:lvl>
    <w:lvl w:ilvl="7" w:tplc="04190003">
      <w:start w:val="1"/>
      <w:numFmt w:val="bullet"/>
      <w:lvlText w:val="o"/>
      <w:lvlJc w:val="left"/>
      <w:pPr>
        <w:ind w:left="6829" w:hanging="360"/>
      </w:pPr>
      <w:rPr>
        <w:rFonts w:ascii="Courier New" w:hAnsi="Courier New" w:cs="Courier New" w:hint="default"/>
      </w:rPr>
    </w:lvl>
    <w:lvl w:ilvl="8" w:tplc="04190005">
      <w:start w:val="1"/>
      <w:numFmt w:val="bullet"/>
      <w:lvlText w:val=""/>
      <w:lvlJc w:val="left"/>
      <w:pPr>
        <w:ind w:left="7549" w:hanging="360"/>
      </w:pPr>
      <w:rPr>
        <w:rFonts w:ascii="Wingdings" w:hAnsi="Wingdings" w:hint="default"/>
      </w:rPr>
    </w:lvl>
  </w:abstractNum>
  <w:abstractNum w:abstractNumId="2" w15:restartNumberingAfterBreak="0">
    <w:nsid w:val="36F51B9D"/>
    <w:multiLevelType w:val="hybridMultilevel"/>
    <w:tmpl w:val="FAB0DA2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7A945FBB"/>
    <w:multiLevelType w:val="hybridMultilevel"/>
    <w:tmpl w:val="9F367B7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16cid:durableId="1394160002">
    <w:abstractNumId w:val="1"/>
  </w:num>
  <w:num w:numId="2" w16cid:durableId="1951936504">
    <w:abstractNumId w:val="2"/>
  </w:num>
  <w:num w:numId="3" w16cid:durableId="1937592972">
    <w:abstractNumId w:val="0"/>
  </w:num>
  <w:num w:numId="4" w16cid:durableId="7304691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8EB"/>
    <w:rsid w:val="00006469"/>
    <w:rsid w:val="00031C21"/>
    <w:rsid w:val="00055F50"/>
    <w:rsid w:val="000670F4"/>
    <w:rsid w:val="00103109"/>
    <w:rsid w:val="00130DE2"/>
    <w:rsid w:val="001513AD"/>
    <w:rsid w:val="00164B32"/>
    <w:rsid w:val="00181B8D"/>
    <w:rsid w:val="0018334B"/>
    <w:rsid w:val="001F481F"/>
    <w:rsid w:val="002A6EE3"/>
    <w:rsid w:val="0031305F"/>
    <w:rsid w:val="00395D9A"/>
    <w:rsid w:val="00396E1A"/>
    <w:rsid w:val="003C60D6"/>
    <w:rsid w:val="00411901"/>
    <w:rsid w:val="0041265C"/>
    <w:rsid w:val="0041272C"/>
    <w:rsid w:val="00484B29"/>
    <w:rsid w:val="00497529"/>
    <w:rsid w:val="004D5678"/>
    <w:rsid w:val="00503130"/>
    <w:rsid w:val="005376B0"/>
    <w:rsid w:val="00555AEB"/>
    <w:rsid w:val="005E12F1"/>
    <w:rsid w:val="00641D11"/>
    <w:rsid w:val="00642BE5"/>
    <w:rsid w:val="006B7511"/>
    <w:rsid w:val="006C79B5"/>
    <w:rsid w:val="00784F8B"/>
    <w:rsid w:val="007B376B"/>
    <w:rsid w:val="007C62AA"/>
    <w:rsid w:val="007E1299"/>
    <w:rsid w:val="007F0E32"/>
    <w:rsid w:val="0080300D"/>
    <w:rsid w:val="008A663E"/>
    <w:rsid w:val="008B284D"/>
    <w:rsid w:val="008E5CBF"/>
    <w:rsid w:val="008E5D5A"/>
    <w:rsid w:val="00910FBA"/>
    <w:rsid w:val="009313E6"/>
    <w:rsid w:val="009640E1"/>
    <w:rsid w:val="009807F2"/>
    <w:rsid w:val="009A4520"/>
    <w:rsid w:val="009E29A2"/>
    <w:rsid w:val="00A01271"/>
    <w:rsid w:val="00A0194F"/>
    <w:rsid w:val="00A4110A"/>
    <w:rsid w:val="00A60B77"/>
    <w:rsid w:val="00A63106"/>
    <w:rsid w:val="00A7791E"/>
    <w:rsid w:val="00AA0382"/>
    <w:rsid w:val="00AC7D05"/>
    <w:rsid w:val="00B45D0D"/>
    <w:rsid w:val="00B63022"/>
    <w:rsid w:val="00C128EB"/>
    <w:rsid w:val="00C16097"/>
    <w:rsid w:val="00C3421A"/>
    <w:rsid w:val="00C37155"/>
    <w:rsid w:val="00C564BD"/>
    <w:rsid w:val="00C93C40"/>
    <w:rsid w:val="00CC6F08"/>
    <w:rsid w:val="00D4331A"/>
    <w:rsid w:val="00D478CA"/>
    <w:rsid w:val="00D5114D"/>
    <w:rsid w:val="00DB4C0B"/>
    <w:rsid w:val="00DC3AC5"/>
    <w:rsid w:val="00E53A00"/>
    <w:rsid w:val="00E56224"/>
    <w:rsid w:val="00E958DC"/>
    <w:rsid w:val="00F00BC1"/>
    <w:rsid w:val="00F12A2A"/>
    <w:rsid w:val="00F15047"/>
    <w:rsid w:val="00F57979"/>
    <w:rsid w:val="00FB40E5"/>
    <w:rsid w:val="00FD6182"/>
    <w:rsid w:val="00FE022D"/>
    <w:rsid w:val="00FF7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B4859E"/>
  <w15:chartTrackingRefBased/>
  <w15:docId w15:val="{CC82199D-775D-4453-9451-D595DFFC4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60D6"/>
    <w:pPr>
      <w:spacing w:line="254" w:lineRule="auto"/>
    </w:pPr>
    <w:rPr>
      <w:rFonts w:ascii="Calibri" w:eastAsia="Calibri" w:hAnsi="Calibri" w:cs="Times New Roman"/>
      <w:kern w:val="0"/>
      <w14:ligatures w14:val="none"/>
    </w:rPr>
  </w:style>
  <w:style w:type="paragraph" w:styleId="1">
    <w:name w:val="heading 1"/>
    <w:basedOn w:val="a"/>
    <w:next w:val="a"/>
    <w:link w:val="10"/>
    <w:uiPriority w:val="9"/>
    <w:qFormat/>
    <w:rsid w:val="00C128E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C128E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C128EB"/>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C128EB"/>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C128EB"/>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C128EB"/>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C128EB"/>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C128EB"/>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C128EB"/>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128EB"/>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C128EB"/>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C128EB"/>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C128EB"/>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C128EB"/>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C128EB"/>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C128EB"/>
    <w:rPr>
      <w:rFonts w:eastAsiaTheme="majorEastAsia" w:cstheme="majorBidi"/>
      <w:color w:val="595959" w:themeColor="text1" w:themeTint="A6"/>
    </w:rPr>
  </w:style>
  <w:style w:type="character" w:customStyle="1" w:styleId="80">
    <w:name w:val="Заголовок 8 Знак"/>
    <w:basedOn w:val="a0"/>
    <w:link w:val="8"/>
    <w:uiPriority w:val="9"/>
    <w:semiHidden/>
    <w:rsid w:val="00C128EB"/>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C128EB"/>
    <w:rPr>
      <w:rFonts w:eastAsiaTheme="majorEastAsia" w:cstheme="majorBidi"/>
      <w:color w:val="272727" w:themeColor="text1" w:themeTint="D8"/>
    </w:rPr>
  </w:style>
  <w:style w:type="paragraph" w:styleId="a3">
    <w:name w:val="Title"/>
    <w:basedOn w:val="a"/>
    <w:next w:val="a"/>
    <w:link w:val="a4"/>
    <w:uiPriority w:val="10"/>
    <w:qFormat/>
    <w:rsid w:val="00C128E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C128E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128EB"/>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C128EB"/>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128EB"/>
    <w:pPr>
      <w:spacing w:before="160"/>
      <w:jc w:val="center"/>
    </w:pPr>
    <w:rPr>
      <w:i/>
      <w:iCs/>
      <w:color w:val="404040" w:themeColor="text1" w:themeTint="BF"/>
    </w:rPr>
  </w:style>
  <w:style w:type="character" w:customStyle="1" w:styleId="22">
    <w:name w:val="Цитата 2 Знак"/>
    <w:basedOn w:val="a0"/>
    <w:link w:val="21"/>
    <w:uiPriority w:val="29"/>
    <w:rsid w:val="00C128EB"/>
    <w:rPr>
      <w:i/>
      <w:iCs/>
      <w:color w:val="404040" w:themeColor="text1" w:themeTint="BF"/>
    </w:rPr>
  </w:style>
  <w:style w:type="paragraph" w:styleId="a7">
    <w:name w:val="List Paragraph"/>
    <w:basedOn w:val="a"/>
    <w:link w:val="a8"/>
    <w:uiPriority w:val="34"/>
    <w:qFormat/>
    <w:rsid w:val="00C128EB"/>
    <w:pPr>
      <w:ind w:left="720"/>
      <w:contextualSpacing/>
    </w:pPr>
  </w:style>
  <w:style w:type="character" w:styleId="a9">
    <w:name w:val="Intense Emphasis"/>
    <w:basedOn w:val="a0"/>
    <w:uiPriority w:val="21"/>
    <w:qFormat/>
    <w:rsid w:val="00C128EB"/>
    <w:rPr>
      <w:i/>
      <w:iCs/>
      <w:color w:val="0F4761" w:themeColor="accent1" w:themeShade="BF"/>
    </w:rPr>
  </w:style>
  <w:style w:type="paragraph" w:styleId="aa">
    <w:name w:val="Intense Quote"/>
    <w:basedOn w:val="a"/>
    <w:next w:val="a"/>
    <w:link w:val="ab"/>
    <w:uiPriority w:val="30"/>
    <w:qFormat/>
    <w:rsid w:val="00C128E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C128EB"/>
    <w:rPr>
      <w:i/>
      <w:iCs/>
      <w:color w:val="0F4761" w:themeColor="accent1" w:themeShade="BF"/>
    </w:rPr>
  </w:style>
  <w:style w:type="character" w:styleId="ac">
    <w:name w:val="Intense Reference"/>
    <w:basedOn w:val="a0"/>
    <w:uiPriority w:val="32"/>
    <w:qFormat/>
    <w:rsid w:val="00C128EB"/>
    <w:rPr>
      <w:b/>
      <w:bCs/>
      <w:smallCaps/>
      <w:color w:val="0F4761" w:themeColor="accent1" w:themeShade="BF"/>
      <w:spacing w:val="5"/>
    </w:rPr>
  </w:style>
  <w:style w:type="paragraph" w:styleId="ad">
    <w:name w:val="header"/>
    <w:basedOn w:val="a"/>
    <w:link w:val="ae"/>
    <w:uiPriority w:val="99"/>
    <w:unhideWhenUsed/>
    <w:rsid w:val="007E1299"/>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7E1299"/>
    <w:rPr>
      <w:rFonts w:ascii="Calibri" w:eastAsia="Calibri" w:hAnsi="Calibri" w:cs="Times New Roman"/>
      <w:kern w:val="0"/>
      <w14:ligatures w14:val="none"/>
    </w:rPr>
  </w:style>
  <w:style w:type="paragraph" w:styleId="af">
    <w:name w:val="footer"/>
    <w:basedOn w:val="a"/>
    <w:link w:val="af0"/>
    <w:uiPriority w:val="99"/>
    <w:unhideWhenUsed/>
    <w:rsid w:val="007E1299"/>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7E1299"/>
    <w:rPr>
      <w:rFonts w:ascii="Calibri" w:eastAsia="Calibri" w:hAnsi="Calibri" w:cs="Times New Roman"/>
      <w:kern w:val="0"/>
      <w14:ligatures w14:val="none"/>
    </w:rPr>
  </w:style>
  <w:style w:type="character" w:styleId="af1">
    <w:name w:val="Hyperlink"/>
    <w:basedOn w:val="a0"/>
    <w:uiPriority w:val="99"/>
    <w:unhideWhenUsed/>
    <w:rsid w:val="0041272C"/>
    <w:rPr>
      <w:color w:val="467886" w:themeColor="hyperlink"/>
      <w:u w:val="single"/>
    </w:rPr>
  </w:style>
  <w:style w:type="character" w:styleId="af2">
    <w:name w:val="Unresolved Mention"/>
    <w:basedOn w:val="a0"/>
    <w:uiPriority w:val="99"/>
    <w:semiHidden/>
    <w:unhideWhenUsed/>
    <w:rsid w:val="0041272C"/>
    <w:rPr>
      <w:color w:val="605E5C"/>
      <w:shd w:val="clear" w:color="auto" w:fill="E1DFDD"/>
    </w:rPr>
  </w:style>
  <w:style w:type="paragraph" w:styleId="af3">
    <w:name w:val="Body Text"/>
    <w:basedOn w:val="a"/>
    <w:link w:val="af4"/>
    <w:uiPriority w:val="99"/>
    <w:semiHidden/>
    <w:unhideWhenUsed/>
    <w:rsid w:val="00130DE2"/>
    <w:pPr>
      <w:spacing w:after="120" w:line="256" w:lineRule="auto"/>
    </w:pPr>
    <w:rPr>
      <w:rFonts w:asciiTheme="minorHAnsi" w:eastAsiaTheme="minorHAnsi" w:hAnsiTheme="minorHAnsi" w:cstheme="minorBidi"/>
    </w:rPr>
  </w:style>
  <w:style w:type="character" w:customStyle="1" w:styleId="af4">
    <w:name w:val="Основной текст Знак"/>
    <w:basedOn w:val="a0"/>
    <w:link w:val="af3"/>
    <w:uiPriority w:val="99"/>
    <w:semiHidden/>
    <w:rsid w:val="00130DE2"/>
    <w:rPr>
      <w:kern w:val="0"/>
      <w14:ligatures w14:val="none"/>
    </w:rPr>
  </w:style>
  <w:style w:type="character" w:customStyle="1" w:styleId="a8">
    <w:name w:val="Абзац списка Знак"/>
    <w:link w:val="a7"/>
    <w:uiPriority w:val="34"/>
    <w:rsid w:val="00130DE2"/>
    <w:rPr>
      <w:rFonts w:ascii="Calibri" w:eastAsia="Calibri" w:hAnsi="Calibri" w:cs="Times New Roman"/>
      <w:kern w:val="0"/>
      <w14:ligatures w14:val="none"/>
    </w:rPr>
  </w:style>
  <w:style w:type="paragraph" w:styleId="af5">
    <w:name w:val="TOC Heading"/>
    <w:basedOn w:val="1"/>
    <w:next w:val="a"/>
    <w:uiPriority w:val="39"/>
    <w:unhideWhenUsed/>
    <w:qFormat/>
    <w:rsid w:val="006B7511"/>
    <w:pPr>
      <w:spacing w:before="240" w:after="0" w:line="259" w:lineRule="auto"/>
      <w:outlineLvl w:val="9"/>
    </w:pPr>
    <w:rPr>
      <w:sz w:val="32"/>
      <w:szCs w:val="32"/>
      <w:lang w:eastAsia="ru-RU"/>
    </w:rPr>
  </w:style>
  <w:style w:type="paragraph" w:styleId="11">
    <w:name w:val="toc 1"/>
    <w:basedOn w:val="a"/>
    <w:next w:val="a"/>
    <w:autoRedefine/>
    <w:uiPriority w:val="39"/>
    <w:unhideWhenUsed/>
    <w:rsid w:val="006B7511"/>
    <w:pPr>
      <w:spacing w:after="100"/>
    </w:pPr>
  </w:style>
  <w:style w:type="paragraph" w:styleId="23">
    <w:name w:val="toc 2"/>
    <w:basedOn w:val="a"/>
    <w:next w:val="a"/>
    <w:autoRedefine/>
    <w:uiPriority w:val="39"/>
    <w:unhideWhenUsed/>
    <w:rsid w:val="006B7511"/>
    <w:pPr>
      <w:spacing w:after="100"/>
      <w:ind w:left="220"/>
    </w:pPr>
  </w:style>
  <w:style w:type="paragraph" w:styleId="31">
    <w:name w:val="toc 3"/>
    <w:basedOn w:val="a"/>
    <w:next w:val="a"/>
    <w:autoRedefine/>
    <w:uiPriority w:val="39"/>
    <w:unhideWhenUsed/>
    <w:rsid w:val="006B7511"/>
    <w:pPr>
      <w:spacing w:after="100"/>
      <w:ind w:left="440"/>
    </w:pPr>
  </w:style>
  <w:style w:type="paragraph" w:styleId="41">
    <w:name w:val="toc 4"/>
    <w:basedOn w:val="a"/>
    <w:next w:val="a"/>
    <w:autoRedefine/>
    <w:uiPriority w:val="39"/>
    <w:unhideWhenUsed/>
    <w:rsid w:val="006B7511"/>
    <w:pPr>
      <w:spacing w:after="100"/>
      <w:ind w:left="6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emlyakoff@bk.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5F0271-6256-497E-A25C-2B6F589CB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54</Pages>
  <Words>11814</Words>
  <Characters>67343</Characters>
  <Application>Microsoft Office Word</Application>
  <DocSecurity>0</DocSecurity>
  <Lines>561</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ceiszr ЦЭИ</dc:creator>
  <cp:keywords/>
  <dc:description/>
  <cp:lastModifiedBy>envistud ЦЭИ</cp:lastModifiedBy>
  <cp:revision>105</cp:revision>
  <dcterms:created xsi:type="dcterms:W3CDTF">2024-07-18T14:42:00Z</dcterms:created>
  <dcterms:modified xsi:type="dcterms:W3CDTF">2024-07-25T07:22:00Z</dcterms:modified>
</cp:coreProperties>
</file>